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0BF42" w14:textId="42859BE3" w:rsidR="003748D7" w:rsidRPr="00CC4EDA" w:rsidRDefault="00DF4C76" w:rsidP="003748D7">
      <w:pPr>
        <w:widowControl/>
        <w:spacing w:before="100" w:beforeAutospacing="1" w:after="100" w:afterAutospacing="1"/>
        <w:jc w:val="center"/>
        <w:textAlignment w:val="baseline"/>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采购需求说明</w:t>
      </w:r>
    </w:p>
    <w:p w14:paraId="4F223167" w14:textId="53FEF6FF" w:rsidR="003748D7" w:rsidRPr="003748D7" w:rsidRDefault="003748D7" w:rsidP="003748D7">
      <w:pPr>
        <w:widowControl/>
        <w:shd w:val="clear" w:color="auto" w:fill="FFFFFF"/>
        <w:spacing w:line="495" w:lineRule="atLeast"/>
        <w:ind w:firstLine="645"/>
        <w:jc w:val="left"/>
        <w:textAlignment w:val="baseline"/>
        <w:rPr>
          <w:rFonts w:ascii="微软雅黑" w:eastAsia="微软雅黑" w:hAnsi="微软雅黑" w:cs="宋体" w:hint="eastAsia"/>
          <w:color w:val="555555"/>
          <w:kern w:val="0"/>
          <w:sz w:val="27"/>
          <w:szCs w:val="27"/>
        </w:rPr>
      </w:pPr>
      <w:r w:rsidRPr="003748D7">
        <w:rPr>
          <w:rFonts w:ascii="黑体" w:eastAsia="黑体" w:hAnsi="黑体" w:cs="宋体" w:hint="eastAsia"/>
          <w:color w:val="333333"/>
          <w:kern w:val="0"/>
          <w:sz w:val="32"/>
          <w:szCs w:val="32"/>
          <w:bdr w:val="none" w:sz="0" w:space="0" w:color="auto" w:frame="1"/>
        </w:rPr>
        <w:t>一、项目</w:t>
      </w:r>
      <w:r w:rsidR="00DF4C76">
        <w:rPr>
          <w:rFonts w:ascii="黑体" w:eastAsia="黑体" w:hAnsi="黑体" w:cs="宋体" w:hint="eastAsia"/>
          <w:color w:val="333333"/>
          <w:kern w:val="0"/>
          <w:sz w:val="32"/>
          <w:szCs w:val="32"/>
          <w:bdr w:val="none" w:sz="0" w:space="0" w:color="auto" w:frame="1"/>
        </w:rPr>
        <w:t>概况</w:t>
      </w:r>
    </w:p>
    <w:p w14:paraId="4A20ECC2" w14:textId="36DE8B7E" w:rsidR="00DF4C76" w:rsidRDefault="00DF4C76" w:rsidP="002F1147">
      <w:pPr>
        <w:widowControl/>
        <w:shd w:val="clear" w:color="auto" w:fill="FFFFFF"/>
        <w:spacing w:line="495" w:lineRule="atLeast"/>
        <w:ind w:firstLineChars="200" w:firstLine="640"/>
        <w:jc w:val="left"/>
        <w:textAlignment w:val="baseline"/>
        <w:rPr>
          <w:rFonts w:ascii="仿宋_GB2312" w:eastAsia="仿宋_GB2312" w:hAnsi="微软雅黑" w:cs="宋体" w:hint="eastAsia"/>
          <w:color w:val="555555"/>
          <w:kern w:val="0"/>
          <w:sz w:val="32"/>
          <w:szCs w:val="32"/>
          <w:bdr w:val="none" w:sz="0" w:space="0" w:color="auto" w:frame="1"/>
        </w:rPr>
      </w:pPr>
      <w:r>
        <w:rPr>
          <w:rFonts w:ascii="仿宋_GB2312" w:eastAsia="仿宋_GB2312" w:hAnsi="微软雅黑" w:cs="宋体" w:hint="eastAsia"/>
          <w:color w:val="555555"/>
          <w:kern w:val="0"/>
          <w:sz w:val="32"/>
          <w:szCs w:val="32"/>
          <w:bdr w:val="none" w:sz="0" w:space="0" w:color="auto" w:frame="1"/>
        </w:rPr>
        <w:t>工程名称：</w:t>
      </w:r>
      <w:r w:rsidR="00B770CE" w:rsidRPr="00B770CE">
        <w:rPr>
          <w:rFonts w:ascii="仿宋_GB2312" w:eastAsia="仿宋_GB2312" w:hAnsi="微软雅黑" w:cs="宋体" w:hint="eastAsia"/>
          <w:color w:val="555555"/>
          <w:kern w:val="0"/>
          <w:sz w:val="32"/>
          <w:szCs w:val="32"/>
          <w:bdr w:val="none" w:sz="0" w:space="0" w:color="auto" w:frame="1"/>
        </w:rPr>
        <w:t>碰头会（原芜湖外经广场）园区整体提升改造</w:t>
      </w:r>
      <w:r w:rsidR="00B770CE">
        <w:rPr>
          <w:rFonts w:ascii="仿宋_GB2312" w:eastAsia="仿宋_GB2312" w:hAnsi="微软雅黑" w:cs="宋体" w:hint="eastAsia"/>
          <w:color w:val="555555"/>
          <w:kern w:val="0"/>
          <w:sz w:val="32"/>
          <w:szCs w:val="32"/>
          <w:bdr w:val="none" w:sz="0" w:space="0" w:color="auto" w:frame="1"/>
        </w:rPr>
        <w:t>项目</w:t>
      </w:r>
      <w:r w:rsidRPr="00DF4C76">
        <w:rPr>
          <w:rFonts w:ascii="仿宋_GB2312" w:eastAsia="仿宋_GB2312" w:hAnsi="微软雅黑" w:cs="宋体" w:hint="eastAsia"/>
          <w:color w:val="555555"/>
          <w:kern w:val="0"/>
          <w:sz w:val="32"/>
          <w:szCs w:val="32"/>
          <w:bdr w:val="none" w:sz="0" w:space="0" w:color="auto" w:frame="1"/>
        </w:rPr>
        <w:t>工程量清单及控制价编制</w:t>
      </w:r>
    </w:p>
    <w:p w14:paraId="7722E138" w14:textId="77567059" w:rsidR="00AB2010" w:rsidRDefault="00AB2010" w:rsidP="002F1147">
      <w:pPr>
        <w:widowControl/>
        <w:shd w:val="clear" w:color="auto" w:fill="FFFFFF"/>
        <w:spacing w:line="495" w:lineRule="atLeast"/>
        <w:ind w:firstLineChars="200" w:firstLine="640"/>
        <w:jc w:val="left"/>
        <w:textAlignment w:val="baseline"/>
        <w:rPr>
          <w:rFonts w:ascii="仿宋_GB2312" w:eastAsia="仿宋_GB2312" w:hAnsi="微软雅黑" w:cs="宋体" w:hint="eastAsia"/>
          <w:color w:val="555555"/>
          <w:kern w:val="0"/>
          <w:sz w:val="32"/>
          <w:szCs w:val="32"/>
          <w:bdr w:val="none" w:sz="0" w:space="0" w:color="auto" w:frame="1"/>
        </w:rPr>
      </w:pPr>
      <w:r>
        <w:rPr>
          <w:rFonts w:ascii="仿宋_GB2312" w:eastAsia="仿宋_GB2312" w:hAnsi="微软雅黑" w:cs="宋体" w:hint="eastAsia"/>
          <w:color w:val="555555"/>
          <w:kern w:val="0"/>
          <w:sz w:val="32"/>
          <w:szCs w:val="32"/>
          <w:bdr w:val="none" w:sz="0" w:space="0" w:color="auto" w:frame="1"/>
        </w:rPr>
        <w:t>工程建设地点：</w:t>
      </w:r>
      <w:r w:rsidR="00CC4EDA" w:rsidRPr="00CC4EDA">
        <w:rPr>
          <w:rFonts w:ascii="仿宋_GB2312" w:eastAsia="仿宋_GB2312" w:hAnsi="微软雅黑" w:cs="宋体" w:hint="eastAsia"/>
          <w:color w:val="555555"/>
          <w:kern w:val="0"/>
          <w:sz w:val="32"/>
          <w:szCs w:val="32"/>
          <w:bdr w:val="none" w:sz="0" w:space="0" w:color="auto" w:frame="1"/>
        </w:rPr>
        <w:t>芜湖市弋江区</w:t>
      </w:r>
    </w:p>
    <w:p w14:paraId="26420EB0" w14:textId="0FC5CC9C" w:rsidR="002F1147" w:rsidRPr="00984B8E" w:rsidRDefault="00AB2010" w:rsidP="00D5524B">
      <w:pPr>
        <w:widowControl/>
        <w:shd w:val="clear" w:color="auto" w:fill="FFFFFF"/>
        <w:spacing w:line="495" w:lineRule="atLeast"/>
        <w:ind w:firstLineChars="200" w:firstLine="640"/>
        <w:jc w:val="left"/>
        <w:textAlignment w:val="baseline"/>
        <w:rPr>
          <w:rFonts w:ascii="微软雅黑" w:eastAsia="微软雅黑" w:hAnsi="微软雅黑" w:cs="宋体" w:hint="eastAsia"/>
          <w:color w:val="555555"/>
          <w:kern w:val="0"/>
          <w:sz w:val="27"/>
          <w:szCs w:val="27"/>
        </w:rPr>
      </w:pPr>
      <w:r>
        <w:rPr>
          <w:rFonts w:ascii="仿宋_GB2312" w:eastAsia="仿宋_GB2312" w:hAnsi="微软雅黑" w:cs="宋体" w:hint="eastAsia"/>
          <w:color w:val="555555"/>
          <w:kern w:val="0"/>
          <w:sz w:val="32"/>
          <w:szCs w:val="32"/>
          <w:bdr w:val="none" w:sz="0" w:space="0" w:color="auto" w:frame="1"/>
        </w:rPr>
        <w:t>工程规模及特征：</w:t>
      </w:r>
      <w:r w:rsidR="00CC4EDA" w:rsidRPr="00CC4EDA">
        <w:rPr>
          <w:rFonts w:ascii="仿宋_GB2312" w:eastAsia="仿宋_GB2312" w:hAnsi="微软雅黑" w:cs="宋体" w:hint="eastAsia"/>
          <w:color w:val="555555"/>
          <w:kern w:val="0"/>
          <w:sz w:val="32"/>
          <w:szCs w:val="32"/>
          <w:bdr w:val="none" w:sz="0" w:space="0" w:color="auto" w:frame="1"/>
        </w:rPr>
        <w:t>项目总建筑面积约16.47万</w:t>
      </w:r>
      <w:r w:rsidR="00CC4EDA" w:rsidRPr="00CC4EDA">
        <w:rPr>
          <w:rFonts w:ascii="微软雅黑" w:eastAsia="微软雅黑" w:hAnsi="微软雅黑" w:cs="微软雅黑" w:hint="eastAsia"/>
          <w:color w:val="555555"/>
          <w:kern w:val="0"/>
          <w:sz w:val="32"/>
          <w:szCs w:val="32"/>
          <w:bdr w:val="none" w:sz="0" w:space="0" w:color="auto" w:frame="1"/>
        </w:rPr>
        <w:t>㎡</w:t>
      </w:r>
      <w:r w:rsidR="00CC4EDA" w:rsidRPr="00CC4EDA">
        <w:rPr>
          <w:rFonts w:ascii="仿宋_GB2312" w:eastAsia="仿宋_GB2312" w:hAnsi="仿宋_GB2312" w:cs="仿宋_GB2312" w:hint="eastAsia"/>
          <w:color w:val="555555"/>
          <w:kern w:val="0"/>
          <w:sz w:val="32"/>
          <w:szCs w:val="32"/>
          <w:bdr w:val="none" w:sz="0" w:space="0" w:color="auto" w:frame="1"/>
        </w:rPr>
        <w:t>。本次改造范围主要包括</w:t>
      </w:r>
      <w:r w:rsidR="000F3009">
        <w:rPr>
          <w:rFonts w:ascii="仿宋_GB2312" w:eastAsia="仿宋_GB2312" w:hAnsi="仿宋_GB2312" w:cs="仿宋_GB2312" w:hint="eastAsia"/>
          <w:color w:val="555555"/>
          <w:kern w:val="0"/>
          <w:sz w:val="32"/>
          <w:szCs w:val="32"/>
          <w:bdr w:val="none" w:sz="0" w:space="0" w:color="auto" w:frame="1"/>
        </w:rPr>
        <w:t>但不限于</w:t>
      </w:r>
      <w:r w:rsidR="00CC4EDA" w:rsidRPr="00CC4EDA">
        <w:rPr>
          <w:rFonts w:ascii="仿宋_GB2312" w:eastAsia="仿宋_GB2312" w:hAnsi="仿宋_GB2312" w:cs="仿宋_GB2312" w:hint="eastAsia"/>
          <w:color w:val="555555"/>
          <w:kern w:val="0"/>
          <w:sz w:val="32"/>
          <w:szCs w:val="32"/>
          <w:bdr w:val="none" w:sz="0" w:space="0" w:color="auto" w:frame="1"/>
        </w:rPr>
        <w:t>碰头会商业</w:t>
      </w:r>
      <w:r w:rsidR="00CC4EDA" w:rsidRPr="00CC4EDA">
        <w:rPr>
          <w:rFonts w:ascii="仿宋_GB2312" w:eastAsia="仿宋_GB2312" w:hAnsi="微软雅黑" w:cs="宋体" w:hint="eastAsia"/>
          <w:color w:val="555555"/>
          <w:kern w:val="0"/>
          <w:sz w:val="32"/>
          <w:szCs w:val="32"/>
          <w:bdr w:val="none" w:sz="0" w:space="0" w:color="auto" w:frame="1"/>
        </w:rPr>
        <w:t>B、C、D区建筑外立面的改造、内部道路的翻新、园区内部亮化、绿化、水电气提升改造、地下停车场翻新等内容。</w:t>
      </w:r>
      <w:r w:rsidR="000F3009">
        <w:rPr>
          <w:rFonts w:ascii="仿宋_GB2312" w:eastAsia="仿宋_GB2312" w:hAnsi="微软雅黑" w:cs="宋体" w:hint="eastAsia"/>
          <w:color w:val="555555"/>
          <w:kern w:val="0"/>
          <w:sz w:val="32"/>
          <w:szCs w:val="32"/>
          <w:bdr w:val="none" w:sz="0" w:space="0" w:color="auto" w:frame="1"/>
        </w:rPr>
        <w:t>项目</w:t>
      </w:r>
      <w:r w:rsidR="000F3009" w:rsidRPr="000F3009">
        <w:rPr>
          <w:rFonts w:ascii="仿宋_GB2312" w:eastAsia="仿宋_GB2312" w:hAnsi="微软雅黑" w:cs="宋体" w:hint="eastAsia"/>
          <w:color w:val="555555"/>
          <w:kern w:val="0"/>
          <w:sz w:val="32"/>
          <w:szCs w:val="32"/>
          <w:bdr w:val="none" w:sz="0" w:space="0" w:color="auto" w:frame="1"/>
        </w:rPr>
        <w:t>工程概算4898.02万元，EPC工程总承包中标价</w:t>
      </w:r>
      <w:r w:rsidR="000F3009">
        <w:rPr>
          <w:rFonts w:ascii="仿宋_GB2312" w:eastAsia="仿宋_GB2312" w:hAnsi="微软雅黑" w:cs="宋体" w:hint="eastAsia"/>
          <w:color w:val="555555"/>
          <w:kern w:val="0"/>
          <w:sz w:val="32"/>
          <w:szCs w:val="32"/>
          <w:bdr w:val="none" w:sz="0" w:space="0" w:color="auto" w:frame="1"/>
        </w:rPr>
        <w:t>为</w:t>
      </w:r>
      <w:r w:rsidR="000F3009" w:rsidRPr="000F3009">
        <w:rPr>
          <w:rFonts w:ascii="仿宋_GB2312" w:eastAsia="仿宋_GB2312" w:hAnsi="微软雅黑" w:cs="宋体" w:hint="eastAsia"/>
          <w:color w:val="555555"/>
          <w:kern w:val="0"/>
          <w:sz w:val="32"/>
          <w:szCs w:val="32"/>
          <w:bdr w:val="none" w:sz="0" w:space="0" w:color="auto" w:frame="1"/>
        </w:rPr>
        <w:t>3539.31万元</w:t>
      </w:r>
      <w:r w:rsidR="000F3009">
        <w:rPr>
          <w:rFonts w:ascii="仿宋_GB2312" w:eastAsia="仿宋_GB2312" w:hAnsi="微软雅黑" w:cs="宋体" w:hint="eastAsia"/>
          <w:color w:val="555555"/>
          <w:kern w:val="0"/>
          <w:sz w:val="32"/>
          <w:szCs w:val="32"/>
          <w:bdr w:val="none" w:sz="0" w:space="0" w:color="auto" w:frame="1"/>
        </w:rPr>
        <w:t>，</w:t>
      </w:r>
      <w:r>
        <w:rPr>
          <w:rFonts w:ascii="仿宋_GB2312" w:eastAsia="仿宋_GB2312" w:hAnsi="微软雅黑" w:cs="宋体" w:hint="eastAsia"/>
          <w:color w:val="555555"/>
          <w:kern w:val="0"/>
          <w:sz w:val="32"/>
          <w:szCs w:val="32"/>
          <w:bdr w:val="none" w:sz="0" w:space="0" w:color="auto" w:frame="1"/>
        </w:rPr>
        <w:t>工程量清单及控制价编制预算为14.16</w:t>
      </w:r>
      <w:r w:rsidR="00AC549E">
        <w:rPr>
          <w:rFonts w:ascii="仿宋_GB2312" w:eastAsia="仿宋_GB2312" w:hAnsi="微软雅黑" w:cs="宋体" w:hint="eastAsia"/>
          <w:color w:val="555555"/>
          <w:kern w:val="0"/>
          <w:sz w:val="32"/>
          <w:szCs w:val="32"/>
          <w:bdr w:val="none" w:sz="0" w:space="0" w:color="auto" w:frame="1"/>
        </w:rPr>
        <w:t>万元</w:t>
      </w:r>
      <w:r w:rsidR="00C34190">
        <w:rPr>
          <w:rFonts w:ascii="仿宋_GB2312" w:eastAsia="仿宋_GB2312" w:hAnsi="微软雅黑" w:cs="宋体" w:hint="eastAsia"/>
          <w:color w:val="555555"/>
          <w:kern w:val="0"/>
          <w:sz w:val="32"/>
          <w:szCs w:val="32"/>
          <w:bdr w:val="none" w:sz="0" w:space="0" w:color="auto" w:frame="1"/>
        </w:rPr>
        <w:t>。</w:t>
      </w:r>
      <w:r w:rsidR="00AC549E">
        <w:rPr>
          <w:rFonts w:ascii="仿宋_GB2312" w:eastAsia="仿宋_GB2312" w:hAnsi="微软雅黑" w:cs="宋体" w:hint="eastAsia"/>
          <w:color w:val="555555"/>
          <w:kern w:val="0"/>
          <w:sz w:val="32"/>
          <w:szCs w:val="32"/>
          <w:bdr w:val="none" w:sz="0" w:space="0" w:color="auto" w:frame="1"/>
        </w:rPr>
        <w:t>现对工程量清单及控制价编制、询价及工程施工过程中相关造价咨询服务单位进行询价采购，</w:t>
      </w:r>
      <w:r w:rsidR="00627C80" w:rsidRPr="00627C80">
        <w:rPr>
          <w:rFonts w:ascii="仿宋_GB2312" w:eastAsia="仿宋_GB2312" w:hAnsi="微软雅黑" w:cs="宋体" w:hint="eastAsia"/>
          <w:color w:val="555555"/>
          <w:kern w:val="0"/>
          <w:sz w:val="32"/>
          <w:szCs w:val="32"/>
          <w:bdr w:val="none" w:sz="0" w:space="0" w:color="auto" w:frame="1"/>
        </w:rPr>
        <w:t>编制工作内容包括对现场的工程量进行清单、控制价的编制，需按照《房屋建筑和市政基础设施重点工程建设项目工程量清单及最高投标限价编制管</w:t>
      </w:r>
      <w:r w:rsidR="00627C80" w:rsidRPr="00984B8E">
        <w:rPr>
          <w:rFonts w:ascii="仿宋_GB2312" w:eastAsia="仿宋_GB2312" w:hAnsi="微软雅黑" w:cs="宋体" w:hint="eastAsia"/>
          <w:color w:val="555555"/>
          <w:kern w:val="0"/>
          <w:sz w:val="32"/>
          <w:szCs w:val="32"/>
          <w:bdr w:val="none" w:sz="0" w:space="0" w:color="auto" w:frame="1"/>
        </w:rPr>
        <w:t>理实施细则》（芜市建〔2024〕32号）等相关文件要求执行。</w:t>
      </w:r>
      <w:r w:rsidR="00AC549E" w:rsidRPr="00DF4C76">
        <w:rPr>
          <w:rFonts w:ascii="仿宋_GB2312" w:eastAsia="仿宋_GB2312" w:hAnsi="微软雅黑" w:cs="宋体" w:hint="eastAsia"/>
          <w:b/>
          <w:bCs/>
          <w:color w:val="555555"/>
          <w:kern w:val="0"/>
          <w:sz w:val="32"/>
          <w:szCs w:val="32"/>
          <w:bdr w:val="none" w:sz="0" w:space="0" w:color="auto" w:frame="1"/>
        </w:rPr>
        <w:t>本项目选中两家造价咨询单位，清单及控制价编制收费标准</w:t>
      </w:r>
      <w:r w:rsidR="000908D1" w:rsidRPr="00DF4C76">
        <w:rPr>
          <w:rFonts w:ascii="仿宋_GB2312" w:eastAsia="仿宋_GB2312" w:hAnsi="微软雅黑" w:cs="宋体" w:hint="eastAsia"/>
          <w:b/>
          <w:bCs/>
          <w:color w:val="555555"/>
          <w:kern w:val="0"/>
          <w:sz w:val="32"/>
          <w:szCs w:val="32"/>
          <w:bdr w:val="none" w:sz="0" w:space="0" w:color="auto" w:frame="1"/>
        </w:rPr>
        <w:t>参</w:t>
      </w:r>
      <w:r w:rsidR="00AC549E" w:rsidRPr="00DF4C76">
        <w:rPr>
          <w:rFonts w:ascii="仿宋_GB2312" w:eastAsia="仿宋_GB2312" w:hAnsi="微软雅黑" w:cs="宋体" w:hint="eastAsia"/>
          <w:b/>
          <w:bCs/>
          <w:color w:val="555555"/>
          <w:kern w:val="0"/>
          <w:sz w:val="32"/>
          <w:szCs w:val="32"/>
          <w:bdr w:val="none" w:sz="0" w:space="0" w:color="auto" w:frame="1"/>
        </w:rPr>
        <w:t>照《关于重新制定工程造价咨询服务收费项目及标准的通知》(皖价服[2007]86号文)的中标</w:t>
      </w:r>
      <w:r w:rsidR="00A25FAF" w:rsidRPr="00DF4C76">
        <w:rPr>
          <w:rFonts w:ascii="仿宋_GB2312" w:eastAsia="仿宋_GB2312" w:hAnsi="微软雅黑" w:cs="宋体" w:hint="eastAsia"/>
          <w:b/>
          <w:bCs/>
          <w:color w:val="555555"/>
          <w:kern w:val="0"/>
          <w:sz w:val="32"/>
          <w:szCs w:val="32"/>
          <w:bdr w:val="none" w:sz="0" w:space="0" w:color="auto" w:frame="1"/>
        </w:rPr>
        <w:t>折扣</w:t>
      </w:r>
      <w:r w:rsidR="00AC549E" w:rsidRPr="00DF4C76">
        <w:rPr>
          <w:rFonts w:ascii="仿宋_GB2312" w:eastAsia="仿宋_GB2312" w:hAnsi="微软雅黑" w:cs="宋体" w:hint="eastAsia"/>
          <w:b/>
          <w:bCs/>
          <w:color w:val="555555"/>
          <w:kern w:val="0"/>
          <w:sz w:val="32"/>
          <w:szCs w:val="32"/>
          <w:bdr w:val="none" w:sz="0" w:space="0" w:color="auto" w:frame="1"/>
        </w:rPr>
        <w:t>率执行。工程量清单及控制价编制费用计算基数为控制价乘</w:t>
      </w:r>
      <w:r w:rsidR="000908D1" w:rsidRPr="00DF4C76">
        <w:rPr>
          <w:rFonts w:ascii="仿宋_GB2312" w:eastAsia="仿宋_GB2312" w:hAnsi="微软雅黑" w:cs="宋体" w:hint="eastAsia"/>
          <w:b/>
          <w:bCs/>
          <w:color w:val="555555"/>
          <w:kern w:val="0"/>
          <w:sz w:val="32"/>
          <w:szCs w:val="32"/>
          <w:bdr w:val="none" w:sz="0" w:space="0" w:color="auto" w:frame="1"/>
        </w:rPr>
        <w:t>以</w:t>
      </w:r>
      <w:r w:rsidR="00AC549E" w:rsidRPr="00DF4C76">
        <w:rPr>
          <w:rFonts w:ascii="仿宋_GB2312" w:eastAsia="仿宋_GB2312" w:hAnsi="微软雅黑" w:cs="宋体" w:hint="eastAsia"/>
          <w:b/>
          <w:bCs/>
          <w:color w:val="555555"/>
          <w:kern w:val="0"/>
          <w:sz w:val="32"/>
          <w:szCs w:val="32"/>
          <w:bdr w:val="none" w:sz="0" w:space="0" w:color="auto" w:frame="1"/>
        </w:rPr>
        <w:t>工程总承包中标费率计算出的</w:t>
      </w:r>
      <w:r w:rsidR="000908D1" w:rsidRPr="00DF4C76">
        <w:rPr>
          <w:rFonts w:ascii="仿宋_GB2312" w:eastAsia="仿宋_GB2312" w:hAnsi="微软雅黑" w:cs="宋体" w:hint="eastAsia"/>
          <w:b/>
          <w:bCs/>
          <w:color w:val="555555"/>
          <w:kern w:val="0"/>
          <w:sz w:val="32"/>
          <w:szCs w:val="32"/>
          <w:bdr w:val="none" w:sz="0" w:space="0" w:color="auto" w:frame="1"/>
        </w:rPr>
        <w:t>价款</w:t>
      </w:r>
      <w:r w:rsidR="00AC549E" w:rsidRPr="00DF4C76">
        <w:rPr>
          <w:rFonts w:ascii="仿宋_GB2312" w:eastAsia="仿宋_GB2312" w:hAnsi="微软雅黑" w:cs="宋体" w:hint="eastAsia"/>
          <w:b/>
          <w:bCs/>
          <w:color w:val="555555"/>
          <w:kern w:val="0"/>
          <w:sz w:val="32"/>
          <w:szCs w:val="32"/>
          <w:bdr w:val="none" w:sz="0" w:space="0" w:color="auto" w:frame="1"/>
        </w:rPr>
        <w:t>。</w:t>
      </w:r>
    </w:p>
    <w:p w14:paraId="14C02498" w14:textId="58C9FDC5" w:rsidR="003748D7" w:rsidRPr="00984B8E" w:rsidRDefault="00DF4C76" w:rsidP="003748D7">
      <w:pPr>
        <w:widowControl/>
        <w:shd w:val="clear" w:color="auto" w:fill="FFFFFF"/>
        <w:spacing w:line="495" w:lineRule="atLeast"/>
        <w:ind w:firstLine="645"/>
        <w:jc w:val="left"/>
        <w:textAlignment w:val="baseline"/>
        <w:rPr>
          <w:rFonts w:ascii="微软雅黑" w:eastAsia="微软雅黑" w:hAnsi="微软雅黑" w:cs="宋体" w:hint="eastAsia"/>
          <w:color w:val="555555"/>
          <w:kern w:val="0"/>
          <w:sz w:val="27"/>
          <w:szCs w:val="27"/>
        </w:rPr>
      </w:pPr>
      <w:r>
        <w:rPr>
          <w:rFonts w:ascii="黑体" w:eastAsia="黑体" w:hAnsi="黑体" w:cs="宋体" w:hint="eastAsia"/>
          <w:color w:val="333333"/>
          <w:kern w:val="0"/>
          <w:sz w:val="32"/>
          <w:szCs w:val="32"/>
          <w:bdr w:val="none" w:sz="0" w:space="0" w:color="auto" w:frame="1"/>
        </w:rPr>
        <w:lastRenderedPageBreak/>
        <w:t>二</w:t>
      </w:r>
      <w:r w:rsidR="003748D7" w:rsidRPr="00984B8E">
        <w:rPr>
          <w:rFonts w:ascii="黑体" w:eastAsia="黑体" w:hAnsi="黑体" w:cs="宋体" w:hint="eastAsia"/>
          <w:color w:val="333333"/>
          <w:kern w:val="0"/>
          <w:sz w:val="32"/>
          <w:szCs w:val="32"/>
          <w:bdr w:val="none" w:sz="0" w:space="0" w:color="auto" w:frame="1"/>
        </w:rPr>
        <w:t>、控制价</w:t>
      </w:r>
      <w:r w:rsidR="00DE5C1C" w:rsidRPr="00984B8E">
        <w:rPr>
          <w:rFonts w:ascii="黑体" w:eastAsia="黑体" w:hAnsi="黑体" w:cs="宋体" w:hint="eastAsia"/>
          <w:color w:val="333333"/>
          <w:kern w:val="0"/>
          <w:sz w:val="32"/>
          <w:szCs w:val="32"/>
          <w:bdr w:val="none" w:sz="0" w:space="0" w:color="auto" w:frame="1"/>
        </w:rPr>
        <w:t>、</w:t>
      </w:r>
      <w:r w:rsidR="003748D7" w:rsidRPr="00984B8E">
        <w:rPr>
          <w:rFonts w:ascii="黑体" w:eastAsia="黑体" w:hAnsi="黑体" w:cs="宋体" w:hint="eastAsia"/>
          <w:color w:val="333333"/>
          <w:kern w:val="0"/>
          <w:sz w:val="32"/>
          <w:szCs w:val="32"/>
          <w:bdr w:val="none" w:sz="0" w:space="0" w:color="auto" w:frame="1"/>
        </w:rPr>
        <w:t>服务期限</w:t>
      </w:r>
      <w:r w:rsidR="00DE5C1C" w:rsidRPr="00984B8E">
        <w:rPr>
          <w:rFonts w:ascii="黑体" w:eastAsia="黑体" w:hAnsi="黑体" w:cs="宋体" w:hint="eastAsia"/>
          <w:color w:val="333333"/>
          <w:kern w:val="0"/>
          <w:sz w:val="32"/>
          <w:szCs w:val="32"/>
          <w:bdr w:val="none" w:sz="0" w:space="0" w:color="auto" w:frame="1"/>
        </w:rPr>
        <w:t>及报价要求</w:t>
      </w:r>
    </w:p>
    <w:p w14:paraId="2A489118" w14:textId="77777777" w:rsidR="003748D7" w:rsidRPr="00984B8E" w:rsidRDefault="003748D7" w:rsidP="003748D7">
      <w:pPr>
        <w:widowControl/>
        <w:shd w:val="clear" w:color="auto" w:fill="FFFFFF"/>
        <w:spacing w:line="495" w:lineRule="atLeast"/>
        <w:ind w:firstLine="630"/>
        <w:jc w:val="left"/>
        <w:textAlignment w:val="baseline"/>
        <w:rPr>
          <w:rFonts w:ascii="微软雅黑" w:eastAsia="微软雅黑" w:hAnsi="微软雅黑" w:cs="宋体" w:hint="eastAsia"/>
          <w:color w:val="555555"/>
          <w:kern w:val="0"/>
          <w:sz w:val="27"/>
          <w:szCs w:val="27"/>
        </w:rPr>
      </w:pPr>
      <w:r w:rsidRPr="00984B8E">
        <w:rPr>
          <w:rFonts w:ascii="楷体_GB2312" w:eastAsia="楷体_GB2312" w:hAnsi="微软雅黑" w:cs="宋体" w:hint="eastAsia"/>
          <w:b/>
          <w:bCs/>
          <w:color w:val="333333"/>
          <w:kern w:val="0"/>
          <w:sz w:val="32"/>
          <w:szCs w:val="32"/>
          <w:bdr w:val="none" w:sz="0" w:space="0" w:color="auto" w:frame="1"/>
        </w:rPr>
        <w:t>（一）项目控制价</w:t>
      </w:r>
    </w:p>
    <w:p w14:paraId="3CF31033" w14:textId="5E531148" w:rsidR="003748D7" w:rsidRPr="00984B8E" w:rsidRDefault="00C34190" w:rsidP="003748D7">
      <w:pPr>
        <w:widowControl/>
        <w:shd w:val="clear" w:color="auto" w:fill="FFFFFF"/>
        <w:spacing w:line="495" w:lineRule="atLeast"/>
        <w:ind w:firstLine="645"/>
        <w:jc w:val="left"/>
        <w:textAlignment w:val="baseline"/>
        <w:rPr>
          <w:rFonts w:ascii="微软雅黑" w:eastAsia="微软雅黑" w:hAnsi="微软雅黑" w:cs="宋体" w:hint="eastAsia"/>
          <w:color w:val="555555"/>
          <w:kern w:val="0"/>
          <w:sz w:val="27"/>
          <w:szCs w:val="27"/>
        </w:rPr>
      </w:pPr>
      <w:r w:rsidRPr="00984B8E">
        <w:rPr>
          <w:rFonts w:ascii="Times New Roman" w:eastAsia="仿宋_GB2312" w:hAnsi="Times New Roman" w:cs="Times New Roman" w:hint="eastAsia"/>
          <w:color w:val="333333"/>
          <w:kern w:val="0"/>
          <w:sz w:val="32"/>
          <w:szCs w:val="32"/>
          <w:bdr w:val="none" w:sz="0" w:space="0" w:color="auto" w:frame="1"/>
        </w:rPr>
        <w:t>70786.18</w:t>
      </w:r>
      <w:r w:rsidRPr="00984B8E">
        <w:rPr>
          <w:rFonts w:ascii="仿宋_GB2312" w:eastAsia="仿宋_GB2312" w:hAnsi="Times New Roman" w:cs="Times New Roman" w:hint="eastAsia"/>
          <w:color w:val="333333"/>
          <w:kern w:val="0"/>
          <w:sz w:val="32"/>
          <w:szCs w:val="32"/>
          <w:bdr w:val="none" w:sz="0" w:space="0" w:color="auto" w:frame="1"/>
        </w:rPr>
        <w:t>×</w:t>
      </w:r>
      <w:r w:rsidRPr="00984B8E">
        <w:rPr>
          <w:rFonts w:ascii="Times New Roman" w:eastAsia="仿宋_GB2312" w:hAnsi="Times New Roman" w:cs="Times New Roman" w:hint="eastAsia"/>
          <w:color w:val="333333"/>
          <w:kern w:val="0"/>
          <w:sz w:val="32"/>
          <w:szCs w:val="32"/>
          <w:bdr w:val="none" w:sz="0" w:space="0" w:color="auto" w:frame="1"/>
        </w:rPr>
        <w:t>2=</w:t>
      </w:r>
      <w:r w:rsidR="00D9322D" w:rsidRPr="00984B8E">
        <w:rPr>
          <w:rFonts w:ascii="Times New Roman" w:eastAsia="仿宋_GB2312" w:hAnsi="Times New Roman" w:cs="Times New Roman" w:hint="eastAsia"/>
          <w:color w:val="333333"/>
          <w:kern w:val="0"/>
          <w:sz w:val="32"/>
          <w:szCs w:val="32"/>
          <w:bdr w:val="none" w:sz="0" w:space="0" w:color="auto" w:frame="1"/>
        </w:rPr>
        <w:t>141572.36</w:t>
      </w:r>
      <w:r w:rsidR="003748D7" w:rsidRPr="00984B8E">
        <w:rPr>
          <w:rFonts w:ascii="仿宋_GB2312" w:eastAsia="仿宋_GB2312" w:hAnsi="微软雅黑" w:cs="宋体" w:hint="eastAsia"/>
          <w:color w:val="555555"/>
          <w:kern w:val="0"/>
          <w:sz w:val="32"/>
          <w:szCs w:val="32"/>
          <w:bdr w:val="none" w:sz="0" w:space="0" w:color="auto" w:frame="1"/>
        </w:rPr>
        <w:t>元</w:t>
      </w:r>
      <w:r w:rsidR="003748D7" w:rsidRPr="00984B8E">
        <w:rPr>
          <w:rFonts w:ascii="仿宋_GB2312" w:eastAsia="仿宋_GB2312" w:hAnsi="微软雅黑" w:cs="宋体" w:hint="eastAsia"/>
          <w:color w:val="333333"/>
          <w:kern w:val="0"/>
          <w:sz w:val="32"/>
          <w:szCs w:val="32"/>
          <w:bdr w:val="none" w:sz="0" w:space="0" w:color="auto" w:frame="1"/>
        </w:rPr>
        <w:t>（含税</w:t>
      </w:r>
      <w:r w:rsidR="00D9322D" w:rsidRPr="00984B8E">
        <w:rPr>
          <w:rFonts w:ascii="仿宋_GB2312" w:eastAsia="仿宋_GB2312" w:hAnsi="微软雅黑" w:cs="宋体" w:hint="eastAsia"/>
          <w:color w:val="333333"/>
          <w:kern w:val="0"/>
          <w:sz w:val="32"/>
          <w:szCs w:val="32"/>
          <w:bdr w:val="none" w:sz="0" w:space="0" w:color="auto" w:frame="1"/>
        </w:rPr>
        <w:t>,</w:t>
      </w:r>
      <w:r w:rsidR="00D9322D" w:rsidRPr="00984B8E">
        <w:rPr>
          <w:rFonts w:hint="eastAsia"/>
        </w:rPr>
        <w:t xml:space="preserve"> </w:t>
      </w:r>
      <w:r w:rsidR="00D9322D" w:rsidRPr="00984B8E">
        <w:rPr>
          <w:rFonts w:ascii="仿宋_GB2312" w:eastAsia="仿宋_GB2312" w:hAnsi="微软雅黑" w:cs="宋体" w:hint="eastAsia"/>
          <w:color w:val="333333"/>
          <w:kern w:val="0"/>
          <w:sz w:val="32"/>
          <w:szCs w:val="32"/>
          <w:bdr w:val="none" w:sz="0" w:space="0" w:color="auto" w:frame="1"/>
        </w:rPr>
        <w:t>按</w:t>
      </w:r>
      <w:r w:rsidR="004773D5" w:rsidRPr="00984B8E">
        <w:rPr>
          <w:rFonts w:ascii="仿宋_GB2312" w:eastAsia="仿宋_GB2312" w:hAnsi="微软雅黑" w:cs="宋体" w:hint="eastAsia"/>
          <w:color w:val="333333"/>
          <w:kern w:val="0"/>
          <w:sz w:val="32"/>
          <w:szCs w:val="32"/>
          <w:bdr w:val="none" w:sz="0" w:space="0" w:color="auto" w:frame="1"/>
        </w:rPr>
        <w:t>概算</w:t>
      </w:r>
      <w:r w:rsidR="00D9322D" w:rsidRPr="00984B8E">
        <w:rPr>
          <w:rFonts w:ascii="仿宋_GB2312" w:eastAsia="仿宋_GB2312" w:hAnsi="微软雅黑" w:cs="宋体" w:hint="eastAsia"/>
          <w:color w:val="333333"/>
          <w:kern w:val="0"/>
          <w:sz w:val="32"/>
          <w:szCs w:val="32"/>
          <w:bdr w:val="none" w:sz="0" w:space="0" w:color="auto" w:frame="1"/>
        </w:rPr>
        <w:t>价</w:t>
      </w:r>
      <w:r w:rsidRPr="00984B8E">
        <w:rPr>
          <w:rFonts w:ascii="仿宋_GB2312" w:eastAsia="仿宋_GB2312" w:hAnsi="微软雅黑" w:cs="宋体" w:hint="eastAsia"/>
          <w:color w:val="333333"/>
          <w:kern w:val="0"/>
          <w:sz w:val="32"/>
          <w:szCs w:val="32"/>
          <w:bdr w:val="none" w:sz="0" w:space="0" w:color="auto" w:frame="1"/>
        </w:rPr>
        <w:t>×</w:t>
      </w:r>
      <w:r w:rsidR="00D9322D" w:rsidRPr="00984B8E">
        <w:rPr>
          <w:rFonts w:ascii="仿宋_GB2312" w:eastAsia="仿宋_GB2312" w:hAnsi="微软雅黑" w:cs="宋体" w:hint="eastAsia"/>
          <w:color w:val="333333"/>
          <w:kern w:val="0"/>
          <w:sz w:val="32"/>
          <w:szCs w:val="32"/>
          <w:bdr w:val="none" w:sz="0" w:space="0" w:color="auto" w:frame="1"/>
        </w:rPr>
        <w:t>工程总承包中标费率</w:t>
      </w:r>
      <w:r w:rsidRPr="00984B8E">
        <w:rPr>
          <w:rFonts w:ascii="仿宋_GB2312" w:eastAsia="仿宋_GB2312" w:hAnsi="微软雅黑" w:cs="宋体" w:hint="eastAsia"/>
          <w:color w:val="333333"/>
          <w:kern w:val="0"/>
          <w:sz w:val="32"/>
          <w:szCs w:val="32"/>
          <w:bdr w:val="none" w:sz="0" w:space="0" w:color="auto" w:frame="1"/>
        </w:rPr>
        <w:t>×</w:t>
      </w:r>
      <w:r w:rsidR="00D9322D" w:rsidRPr="00984B8E">
        <w:rPr>
          <w:rFonts w:ascii="仿宋_GB2312" w:eastAsia="仿宋_GB2312" w:hAnsi="微软雅黑" w:cs="宋体" w:hint="eastAsia"/>
          <w:color w:val="333333"/>
          <w:kern w:val="0"/>
          <w:sz w:val="32"/>
          <w:szCs w:val="32"/>
          <w:bdr w:val="none" w:sz="0" w:space="0" w:color="auto" w:frame="1"/>
        </w:rPr>
        <w:t>4‰</w:t>
      </w:r>
      <w:r w:rsidRPr="00984B8E">
        <w:rPr>
          <w:rFonts w:ascii="仿宋_GB2312" w:eastAsia="仿宋_GB2312" w:hAnsi="微软雅黑" w:cs="宋体" w:hint="eastAsia"/>
          <w:color w:val="333333"/>
          <w:kern w:val="0"/>
          <w:sz w:val="32"/>
          <w:szCs w:val="32"/>
          <w:bdr w:val="none" w:sz="0" w:space="0" w:color="auto" w:frame="1"/>
        </w:rPr>
        <w:t>×</w:t>
      </w:r>
      <w:r w:rsidR="00D9322D" w:rsidRPr="00984B8E">
        <w:rPr>
          <w:rFonts w:ascii="仿宋_GB2312" w:eastAsia="仿宋_GB2312" w:hAnsi="微软雅黑" w:cs="宋体" w:hint="eastAsia"/>
          <w:color w:val="333333"/>
          <w:kern w:val="0"/>
          <w:sz w:val="32"/>
          <w:szCs w:val="32"/>
          <w:bdr w:val="none" w:sz="0" w:space="0" w:color="auto" w:frame="1"/>
        </w:rPr>
        <w:t>50%取费</w:t>
      </w:r>
      <w:r w:rsidR="00D5524B" w:rsidRPr="00984B8E">
        <w:rPr>
          <w:rFonts w:ascii="仿宋_GB2312" w:eastAsia="仿宋_GB2312" w:hAnsi="微软雅黑" w:cs="宋体" w:hint="eastAsia"/>
          <w:color w:val="333333"/>
          <w:kern w:val="0"/>
          <w:sz w:val="32"/>
          <w:szCs w:val="32"/>
          <w:bdr w:val="none" w:sz="0" w:space="0" w:color="auto" w:frame="1"/>
        </w:rPr>
        <w:t>，按折扣率报价，最高投标报价折扣率为50%</w:t>
      </w:r>
      <w:r w:rsidR="003748D7" w:rsidRPr="00984B8E">
        <w:rPr>
          <w:rFonts w:ascii="仿宋_GB2312" w:eastAsia="仿宋_GB2312" w:hAnsi="微软雅黑" w:cs="宋体" w:hint="eastAsia"/>
          <w:color w:val="333333"/>
          <w:kern w:val="0"/>
          <w:sz w:val="32"/>
          <w:szCs w:val="32"/>
          <w:bdr w:val="none" w:sz="0" w:space="0" w:color="auto" w:frame="1"/>
        </w:rPr>
        <w:t>），超出控制价视为无效报价。</w:t>
      </w:r>
    </w:p>
    <w:p w14:paraId="53C13D22" w14:textId="77777777" w:rsidR="003748D7" w:rsidRPr="00984B8E" w:rsidRDefault="003748D7" w:rsidP="003748D7">
      <w:pPr>
        <w:widowControl/>
        <w:shd w:val="clear" w:color="auto" w:fill="FFFFFF"/>
        <w:spacing w:line="495" w:lineRule="atLeast"/>
        <w:ind w:firstLine="630"/>
        <w:jc w:val="left"/>
        <w:textAlignment w:val="baseline"/>
        <w:rPr>
          <w:rFonts w:ascii="微软雅黑" w:eastAsia="微软雅黑" w:hAnsi="微软雅黑" w:cs="宋体" w:hint="eastAsia"/>
          <w:color w:val="555555"/>
          <w:kern w:val="0"/>
          <w:sz w:val="27"/>
          <w:szCs w:val="27"/>
        </w:rPr>
      </w:pPr>
      <w:r w:rsidRPr="00984B8E">
        <w:rPr>
          <w:rFonts w:ascii="楷体_GB2312" w:eastAsia="楷体_GB2312" w:hAnsi="微软雅黑" w:cs="宋体" w:hint="eastAsia"/>
          <w:b/>
          <w:bCs/>
          <w:color w:val="333333"/>
          <w:kern w:val="0"/>
          <w:sz w:val="32"/>
          <w:szCs w:val="32"/>
          <w:bdr w:val="none" w:sz="0" w:space="0" w:color="auto" w:frame="1"/>
        </w:rPr>
        <w:t>（二）项目服务期限</w:t>
      </w:r>
    </w:p>
    <w:p w14:paraId="37531B91" w14:textId="21AA9102" w:rsidR="003748D7" w:rsidRPr="00984B8E" w:rsidRDefault="00D9322D" w:rsidP="003748D7">
      <w:pPr>
        <w:widowControl/>
        <w:shd w:val="clear" w:color="auto" w:fill="FFFFFF"/>
        <w:spacing w:line="49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t>一次编制完成时间为15</w:t>
      </w:r>
      <w:r w:rsidR="004773D5" w:rsidRPr="00984B8E">
        <w:rPr>
          <w:rFonts w:ascii="仿宋_GB2312" w:eastAsia="仿宋_GB2312" w:hAnsi="微软雅黑" w:cs="宋体" w:hint="eastAsia"/>
          <w:color w:val="333333"/>
          <w:kern w:val="0"/>
          <w:sz w:val="32"/>
          <w:szCs w:val="32"/>
          <w:bdr w:val="none" w:sz="0" w:space="0" w:color="auto" w:frame="1"/>
        </w:rPr>
        <w:t>个</w:t>
      </w:r>
      <w:r w:rsidRPr="00984B8E">
        <w:rPr>
          <w:rFonts w:ascii="仿宋_GB2312" w:eastAsia="仿宋_GB2312" w:hAnsi="微软雅黑" w:cs="宋体" w:hint="eastAsia"/>
          <w:color w:val="333333"/>
          <w:kern w:val="0"/>
          <w:sz w:val="32"/>
          <w:szCs w:val="32"/>
          <w:bdr w:val="none" w:sz="0" w:space="0" w:color="auto" w:frame="1"/>
        </w:rPr>
        <w:t>日历天，提供施工阶段关于工程量清单及控制价的咨询服务（合同签订之日起至项目竣工验收）</w:t>
      </w:r>
      <w:r w:rsidR="003748D7" w:rsidRPr="00984B8E">
        <w:rPr>
          <w:rFonts w:ascii="仿宋_GB2312" w:eastAsia="仿宋_GB2312" w:hAnsi="微软雅黑" w:cs="宋体" w:hint="eastAsia"/>
          <w:color w:val="333333"/>
          <w:kern w:val="0"/>
          <w:sz w:val="32"/>
          <w:szCs w:val="32"/>
          <w:bdr w:val="none" w:sz="0" w:space="0" w:color="auto" w:frame="1"/>
        </w:rPr>
        <w:t>。</w:t>
      </w:r>
    </w:p>
    <w:p w14:paraId="76F22EAA" w14:textId="284AEF35" w:rsidR="00DE5C1C" w:rsidRPr="00984B8E" w:rsidRDefault="00DE5C1C" w:rsidP="00DE5C1C">
      <w:pPr>
        <w:widowControl/>
        <w:shd w:val="clear" w:color="auto" w:fill="FFFFFF"/>
        <w:spacing w:line="495" w:lineRule="atLeast"/>
        <w:ind w:firstLine="630"/>
        <w:jc w:val="left"/>
        <w:textAlignment w:val="baseline"/>
        <w:rPr>
          <w:rFonts w:ascii="微软雅黑" w:eastAsia="微软雅黑" w:hAnsi="微软雅黑" w:cs="宋体" w:hint="eastAsia"/>
          <w:color w:val="555555"/>
          <w:kern w:val="0"/>
          <w:sz w:val="27"/>
          <w:szCs w:val="27"/>
        </w:rPr>
      </w:pPr>
      <w:r w:rsidRPr="00984B8E">
        <w:rPr>
          <w:rFonts w:ascii="楷体_GB2312" w:eastAsia="楷体_GB2312" w:hAnsi="微软雅黑" w:cs="宋体" w:hint="eastAsia"/>
          <w:b/>
          <w:bCs/>
          <w:color w:val="333333"/>
          <w:kern w:val="0"/>
          <w:sz w:val="32"/>
          <w:szCs w:val="32"/>
          <w:bdr w:val="none" w:sz="0" w:space="0" w:color="auto" w:frame="1"/>
        </w:rPr>
        <w:t>（三）报价要求</w:t>
      </w:r>
    </w:p>
    <w:p w14:paraId="1DC39C2B" w14:textId="52F8454B" w:rsidR="00DE5C1C" w:rsidRPr="00984B8E" w:rsidRDefault="00DE5C1C" w:rsidP="00DE5C1C">
      <w:pPr>
        <w:widowControl/>
        <w:shd w:val="clear" w:color="auto" w:fill="FFFFFF"/>
        <w:spacing w:line="495" w:lineRule="atLeast"/>
        <w:ind w:firstLine="645"/>
        <w:jc w:val="left"/>
        <w:textAlignment w:val="baseline"/>
        <w:rPr>
          <w:rFonts w:ascii="仿宋_GB2312" w:eastAsia="仿宋_GB2312" w:hAnsi="微软雅黑" w:cs="宋体" w:hint="eastAsia"/>
          <w:color w:val="555555"/>
          <w:kern w:val="0"/>
          <w:sz w:val="32"/>
          <w:szCs w:val="32"/>
        </w:rPr>
      </w:pPr>
      <w:r w:rsidRPr="00984B8E">
        <w:rPr>
          <w:rFonts w:ascii="仿宋_GB2312" w:eastAsia="仿宋_GB2312" w:hAnsi="微软雅黑" w:cs="宋体" w:hint="eastAsia"/>
          <w:color w:val="555555"/>
          <w:kern w:val="0"/>
          <w:sz w:val="32"/>
          <w:szCs w:val="32"/>
        </w:rPr>
        <w:t>1、参照《关于重新制定工程造价咨询服务收费项目及标准的通知》(皖价服[2007]86 号文)规定的建设工程造价咨询服务收费项目及标准为基础，以折扣率报价。</w:t>
      </w:r>
      <w:r w:rsidR="00D24E32" w:rsidRPr="00984B8E">
        <w:rPr>
          <w:rFonts w:ascii="仿宋_GB2312" w:eastAsia="仿宋_GB2312" w:hAnsi="微软雅黑" w:cs="宋体" w:hint="eastAsia"/>
          <w:color w:val="555555"/>
          <w:kern w:val="0"/>
          <w:sz w:val="32"/>
          <w:szCs w:val="32"/>
        </w:rPr>
        <w:t>最终清单控制价咨询单位收费标准取报价最低的两家单位的平均值，作为计费依据。</w:t>
      </w:r>
    </w:p>
    <w:p w14:paraId="744AEEFE" w14:textId="1697BB2C" w:rsidR="00DE5C1C" w:rsidRPr="00984B8E" w:rsidRDefault="00DE5C1C" w:rsidP="00DE5C1C">
      <w:pPr>
        <w:widowControl/>
        <w:shd w:val="clear" w:color="auto" w:fill="FFFFFF"/>
        <w:spacing w:line="495" w:lineRule="atLeast"/>
        <w:ind w:firstLine="645"/>
        <w:jc w:val="left"/>
        <w:textAlignment w:val="baseline"/>
        <w:rPr>
          <w:rFonts w:ascii="仿宋_GB2312" w:eastAsia="仿宋_GB2312" w:hAnsi="微软雅黑" w:cs="宋体" w:hint="eastAsia"/>
          <w:color w:val="555555"/>
          <w:kern w:val="0"/>
          <w:sz w:val="32"/>
          <w:szCs w:val="32"/>
        </w:rPr>
      </w:pPr>
      <w:r w:rsidRPr="00984B8E">
        <w:rPr>
          <w:rFonts w:ascii="仿宋_GB2312" w:eastAsia="仿宋_GB2312" w:hAnsi="微软雅黑" w:cs="宋体" w:hint="eastAsia"/>
          <w:color w:val="555555"/>
          <w:kern w:val="0"/>
          <w:sz w:val="32"/>
          <w:szCs w:val="32"/>
        </w:rPr>
        <w:t>2、计算造价咨询服务费时，计算基数为施工招标的中标价</w:t>
      </w:r>
      <w:r w:rsidR="00D24E32" w:rsidRPr="00984B8E">
        <w:rPr>
          <w:rFonts w:ascii="仿宋_GB2312" w:eastAsia="仿宋_GB2312" w:hAnsi="微软雅黑" w:cs="宋体" w:hint="eastAsia"/>
          <w:color w:val="555555"/>
          <w:kern w:val="0"/>
          <w:sz w:val="32"/>
          <w:szCs w:val="32"/>
        </w:rPr>
        <w:t>（扣除暂列金额）</w:t>
      </w:r>
      <w:r w:rsidRPr="00984B8E">
        <w:rPr>
          <w:rFonts w:ascii="仿宋_GB2312" w:eastAsia="仿宋_GB2312" w:hAnsi="微软雅黑" w:cs="宋体" w:hint="eastAsia"/>
          <w:color w:val="555555"/>
          <w:kern w:val="0"/>
          <w:sz w:val="32"/>
          <w:szCs w:val="32"/>
        </w:rPr>
        <w:t>;钢筋和预埋件的费用不另计，视为已含在工程量清单和控制价编制费中。</w:t>
      </w:r>
      <w:r w:rsidR="00D24E32" w:rsidRPr="00984B8E">
        <w:rPr>
          <w:rFonts w:ascii="仿宋_GB2312" w:eastAsia="仿宋_GB2312" w:hAnsi="微软雅黑" w:cs="宋体" w:hint="eastAsia"/>
          <w:color w:val="555555"/>
          <w:kern w:val="0"/>
          <w:sz w:val="32"/>
          <w:szCs w:val="32"/>
        </w:rPr>
        <w:t>计算工程量清单及控制价编制服务费时，最终汇总单位(主编)服务费按投标报价×1.04计算，编制单位(副编)服务费按投标报价×0.96计算。</w:t>
      </w:r>
    </w:p>
    <w:p w14:paraId="327CF4BE" w14:textId="2CD6A551" w:rsidR="00DE5C1C" w:rsidRPr="00984B8E" w:rsidRDefault="00DE5C1C" w:rsidP="00DE5C1C">
      <w:pPr>
        <w:widowControl/>
        <w:shd w:val="clear" w:color="auto" w:fill="FFFFFF"/>
        <w:spacing w:line="495" w:lineRule="atLeast"/>
        <w:ind w:firstLine="645"/>
        <w:jc w:val="left"/>
        <w:textAlignment w:val="baseline"/>
        <w:rPr>
          <w:rFonts w:ascii="仿宋_GB2312" w:eastAsia="仿宋_GB2312" w:hAnsi="微软雅黑" w:cs="宋体" w:hint="eastAsia"/>
          <w:color w:val="555555"/>
          <w:kern w:val="0"/>
          <w:sz w:val="32"/>
          <w:szCs w:val="32"/>
        </w:rPr>
      </w:pPr>
      <w:r w:rsidRPr="00984B8E">
        <w:rPr>
          <w:rFonts w:ascii="仿宋_GB2312" w:eastAsia="仿宋_GB2312" w:hAnsi="微软雅黑" w:cs="宋体" w:hint="eastAsia"/>
          <w:color w:val="555555"/>
          <w:kern w:val="0"/>
          <w:sz w:val="32"/>
          <w:szCs w:val="32"/>
        </w:rPr>
        <w:lastRenderedPageBreak/>
        <w:t>3、</w:t>
      </w:r>
      <w:r w:rsidR="00D24E32" w:rsidRPr="00984B8E">
        <w:rPr>
          <w:rFonts w:ascii="仿宋_GB2312" w:eastAsia="仿宋_GB2312" w:hAnsi="微软雅黑" w:cs="宋体" w:hint="eastAsia"/>
          <w:color w:val="555555"/>
          <w:kern w:val="0"/>
          <w:sz w:val="32"/>
          <w:szCs w:val="32"/>
        </w:rPr>
        <w:t>投标人总报价是根据询价文件所确定的服务范围内的全部工作人员和内容的价格体现，是为完成招标文件规定的造价服务一切费用。乙方完成本项目工作所产生的交通费、食宿费、差旅费、资料费、测量工器具等一切费用均由乙方自行承担，甲方除咨询酬金外不再另行支付任何其他费用。因工程延期，咨询酬金不予增加。乙方知悉并确认合同价格已包含人工费成本、利润、税金、服务期限内的风险费用等完成本次工作所发生的全部费用。</w:t>
      </w:r>
    </w:p>
    <w:p w14:paraId="0A5557D4" w14:textId="1391BBCA" w:rsidR="003748D7" w:rsidRPr="00984B8E" w:rsidRDefault="00DF4C76" w:rsidP="00DF4C76">
      <w:pPr>
        <w:widowControl/>
        <w:shd w:val="clear" w:color="auto" w:fill="FFFFFF"/>
        <w:spacing w:line="495" w:lineRule="atLeast"/>
        <w:ind w:firstLineChars="200" w:firstLine="640"/>
        <w:jc w:val="left"/>
        <w:textAlignment w:val="baseline"/>
        <w:rPr>
          <w:rFonts w:ascii="微软雅黑" w:eastAsia="微软雅黑" w:hAnsi="微软雅黑" w:cs="宋体" w:hint="eastAsia"/>
          <w:color w:val="555555"/>
          <w:kern w:val="0"/>
          <w:sz w:val="27"/>
          <w:szCs w:val="27"/>
        </w:rPr>
      </w:pPr>
      <w:r>
        <w:rPr>
          <w:rFonts w:ascii="黑体" w:eastAsia="黑体" w:hAnsi="黑体" w:cs="宋体" w:hint="eastAsia"/>
          <w:color w:val="333333"/>
          <w:kern w:val="0"/>
          <w:sz w:val="32"/>
          <w:szCs w:val="32"/>
          <w:bdr w:val="none" w:sz="0" w:space="0" w:color="auto" w:frame="1"/>
        </w:rPr>
        <w:t>三</w:t>
      </w:r>
      <w:r w:rsidR="003748D7" w:rsidRPr="00984B8E">
        <w:rPr>
          <w:rFonts w:ascii="黑体" w:eastAsia="黑体" w:hAnsi="黑体" w:cs="宋体" w:hint="eastAsia"/>
          <w:color w:val="333333"/>
          <w:kern w:val="0"/>
          <w:sz w:val="32"/>
          <w:szCs w:val="32"/>
          <w:bdr w:val="none" w:sz="0" w:space="0" w:color="auto" w:frame="1"/>
        </w:rPr>
        <w:t>、服务</w:t>
      </w:r>
      <w:r w:rsidR="00476C17">
        <w:rPr>
          <w:rFonts w:ascii="黑体" w:eastAsia="黑体" w:hAnsi="黑体" w:cs="宋体" w:hint="eastAsia"/>
          <w:color w:val="333333"/>
          <w:kern w:val="0"/>
          <w:sz w:val="32"/>
          <w:szCs w:val="32"/>
          <w:bdr w:val="none" w:sz="0" w:space="0" w:color="auto" w:frame="1"/>
        </w:rPr>
        <w:t>内容及</w:t>
      </w:r>
      <w:r w:rsidR="00A25FAF" w:rsidRPr="00984B8E">
        <w:rPr>
          <w:rFonts w:ascii="黑体" w:eastAsia="黑体" w:hAnsi="黑体" w:cs="宋体" w:hint="eastAsia"/>
          <w:color w:val="333333"/>
          <w:kern w:val="0"/>
          <w:sz w:val="32"/>
          <w:szCs w:val="32"/>
          <w:bdr w:val="none" w:sz="0" w:space="0" w:color="auto" w:frame="1"/>
        </w:rPr>
        <w:t>要求</w:t>
      </w:r>
    </w:p>
    <w:p w14:paraId="52B2B8BF" w14:textId="55E1DA91" w:rsidR="00517527" w:rsidRPr="00984B8E" w:rsidRDefault="00517527" w:rsidP="00517527">
      <w:pPr>
        <w:widowControl/>
        <w:shd w:val="clear" w:color="auto" w:fill="FFFFFF"/>
        <w:spacing w:line="58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t>1、工程量清单及控制价编制，包括但不限于参加图纸交底、现场踏勘、工程量清单和控制价会审、优化设计后的部分工程量清单量价调整、复核</w:t>
      </w:r>
      <w:r w:rsidR="00C34190" w:rsidRPr="00984B8E">
        <w:rPr>
          <w:rFonts w:ascii="仿宋_GB2312" w:eastAsia="仿宋_GB2312" w:hAnsi="微软雅黑" w:cs="宋体" w:hint="eastAsia"/>
          <w:color w:val="333333"/>
          <w:kern w:val="0"/>
          <w:sz w:val="32"/>
          <w:szCs w:val="32"/>
          <w:bdr w:val="none" w:sz="0" w:space="0" w:color="auto" w:frame="1"/>
        </w:rPr>
        <w:t>投标人</w:t>
      </w:r>
      <w:r w:rsidRPr="00984B8E">
        <w:rPr>
          <w:rFonts w:ascii="仿宋_GB2312" w:eastAsia="仿宋_GB2312" w:hAnsi="微软雅黑" w:cs="宋体" w:hint="eastAsia"/>
          <w:color w:val="333333"/>
          <w:kern w:val="0"/>
          <w:sz w:val="32"/>
          <w:szCs w:val="32"/>
          <w:bdr w:val="none" w:sz="0" w:space="0" w:color="auto" w:frame="1"/>
        </w:rPr>
        <w:t>提出的质疑、参加</w:t>
      </w:r>
      <w:r w:rsidR="00C34190" w:rsidRPr="00984B8E">
        <w:rPr>
          <w:rFonts w:ascii="仿宋_GB2312" w:eastAsia="仿宋_GB2312" w:hAnsi="微软雅黑" w:cs="宋体" w:hint="eastAsia"/>
          <w:color w:val="333333"/>
          <w:kern w:val="0"/>
          <w:sz w:val="32"/>
          <w:szCs w:val="32"/>
          <w:bdr w:val="none" w:sz="0" w:space="0" w:color="auto" w:frame="1"/>
        </w:rPr>
        <w:t>标后中标人</w:t>
      </w:r>
      <w:r w:rsidRPr="00984B8E">
        <w:rPr>
          <w:rFonts w:ascii="仿宋_GB2312" w:eastAsia="仿宋_GB2312" w:hAnsi="微软雅黑" w:cs="宋体" w:hint="eastAsia"/>
          <w:color w:val="333333"/>
          <w:kern w:val="0"/>
          <w:sz w:val="32"/>
          <w:szCs w:val="32"/>
          <w:bdr w:val="none" w:sz="0" w:space="0" w:color="auto" w:frame="1"/>
        </w:rPr>
        <w:t>的提出的项目及工程量核对，以及随时提供</w:t>
      </w:r>
      <w:r w:rsidR="00890FE9">
        <w:rPr>
          <w:rFonts w:ascii="仿宋_GB2312" w:eastAsia="仿宋_GB2312" w:hAnsi="微软雅黑" w:cs="宋体" w:hint="eastAsia"/>
          <w:color w:val="333333"/>
          <w:kern w:val="0"/>
          <w:sz w:val="32"/>
          <w:szCs w:val="32"/>
          <w:bdr w:val="none" w:sz="0" w:space="0" w:color="auto" w:frame="1"/>
        </w:rPr>
        <w:t>采购人</w:t>
      </w:r>
      <w:r w:rsidRPr="00984B8E">
        <w:rPr>
          <w:rFonts w:ascii="仿宋_GB2312" w:eastAsia="仿宋_GB2312" w:hAnsi="微软雅黑" w:cs="宋体" w:hint="eastAsia"/>
          <w:color w:val="333333"/>
          <w:kern w:val="0"/>
          <w:sz w:val="32"/>
          <w:szCs w:val="32"/>
          <w:bdr w:val="none" w:sz="0" w:space="0" w:color="auto" w:frame="1"/>
        </w:rPr>
        <w:t>需要的数据等相关内容。</w:t>
      </w:r>
    </w:p>
    <w:p w14:paraId="2D6658F2" w14:textId="2A6D0F93" w:rsidR="00517527" w:rsidRPr="00984B8E" w:rsidRDefault="00517527" w:rsidP="00517527">
      <w:pPr>
        <w:widowControl/>
        <w:shd w:val="clear" w:color="auto" w:fill="FFFFFF"/>
        <w:spacing w:line="58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t>2、服从</w:t>
      </w:r>
      <w:r w:rsidR="00890FE9">
        <w:rPr>
          <w:rFonts w:ascii="仿宋_GB2312" w:eastAsia="仿宋_GB2312" w:hAnsi="微软雅黑" w:cs="宋体" w:hint="eastAsia"/>
          <w:color w:val="333333"/>
          <w:kern w:val="0"/>
          <w:sz w:val="32"/>
          <w:szCs w:val="32"/>
          <w:bdr w:val="none" w:sz="0" w:space="0" w:color="auto" w:frame="1"/>
        </w:rPr>
        <w:t>采购人</w:t>
      </w:r>
      <w:r w:rsidRPr="00984B8E">
        <w:rPr>
          <w:rFonts w:ascii="仿宋_GB2312" w:eastAsia="仿宋_GB2312" w:hAnsi="微软雅黑" w:cs="宋体" w:hint="eastAsia"/>
          <w:color w:val="333333"/>
          <w:kern w:val="0"/>
          <w:sz w:val="32"/>
          <w:szCs w:val="32"/>
          <w:bdr w:val="none" w:sz="0" w:space="0" w:color="auto" w:frame="1"/>
        </w:rPr>
        <w:t>管理，保证造价编制人员接到通知24小时内到场，并做好以下各阶段服务:</w:t>
      </w:r>
    </w:p>
    <w:p w14:paraId="4A6F026C" w14:textId="06918855" w:rsidR="00517527" w:rsidRPr="00984B8E" w:rsidRDefault="00517527" w:rsidP="00517527">
      <w:pPr>
        <w:widowControl/>
        <w:shd w:val="clear" w:color="auto" w:fill="FFFFFF"/>
        <w:spacing w:line="58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t>(1)编制阶段:要求编制人员，按规定的时间提交编制成果(与工程量清单同步提交完整的纸质版工程量计算底稿)，完成清单及控制价编制任务。</w:t>
      </w:r>
    </w:p>
    <w:p w14:paraId="125A844A" w14:textId="6C3638E1" w:rsidR="00517527" w:rsidRPr="00984B8E" w:rsidRDefault="00517527" w:rsidP="00517527">
      <w:pPr>
        <w:widowControl/>
        <w:shd w:val="clear" w:color="auto" w:fill="FFFFFF"/>
        <w:spacing w:line="58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t>(2)审查阶段:参与</w:t>
      </w:r>
      <w:r w:rsidR="00890FE9">
        <w:rPr>
          <w:rFonts w:ascii="仿宋_GB2312" w:eastAsia="仿宋_GB2312" w:hAnsi="微软雅黑" w:cs="宋体" w:hint="eastAsia"/>
          <w:color w:val="333333"/>
          <w:kern w:val="0"/>
          <w:sz w:val="32"/>
          <w:szCs w:val="32"/>
          <w:bdr w:val="none" w:sz="0" w:space="0" w:color="auto" w:frame="1"/>
        </w:rPr>
        <w:t>采购人</w:t>
      </w:r>
      <w:r w:rsidRPr="00984B8E">
        <w:rPr>
          <w:rFonts w:ascii="仿宋_GB2312" w:eastAsia="仿宋_GB2312" w:hAnsi="微软雅黑" w:cs="宋体" w:hint="eastAsia"/>
          <w:color w:val="333333"/>
          <w:kern w:val="0"/>
          <w:sz w:val="32"/>
          <w:szCs w:val="32"/>
          <w:bdr w:val="none" w:sz="0" w:space="0" w:color="auto" w:frame="1"/>
        </w:rPr>
        <w:t>组织的会审、答疑，负责清单、控制价编制的释疑和说明，对提出的问题力求现场修改，确实不能现场修改的，次日内向</w:t>
      </w:r>
      <w:r w:rsidR="00890FE9">
        <w:rPr>
          <w:rFonts w:ascii="仿宋_GB2312" w:eastAsia="仿宋_GB2312" w:hAnsi="微软雅黑" w:cs="宋体" w:hint="eastAsia"/>
          <w:color w:val="333333"/>
          <w:kern w:val="0"/>
          <w:sz w:val="32"/>
          <w:szCs w:val="32"/>
          <w:bdr w:val="none" w:sz="0" w:space="0" w:color="auto" w:frame="1"/>
        </w:rPr>
        <w:t>采购人</w:t>
      </w:r>
      <w:r w:rsidRPr="00984B8E">
        <w:rPr>
          <w:rFonts w:ascii="仿宋_GB2312" w:eastAsia="仿宋_GB2312" w:hAnsi="微软雅黑" w:cs="宋体" w:hint="eastAsia"/>
          <w:color w:val="333333"/>
          <w:kern w:val="0"/>
          <w:sz w:val="32"/>
          <w:szCs w:val="32"/>
          <w:bdr w:val="none" w:sz="0" w:space="0" w:color="auto" w:frame="1"/>
        </w:rPr>
        <w:t>提交结果;完成</w:t>
      </w:r>
      <w:r w:rsidRPr="00984B8E">
        <w:rPr>
          <w:rFonts w:ascii="仿宋_GB2312" w:eastAsia="仿宋_GB2312" w:hAnsi="微软雅黑" w:cs="宋体" w:hint="eastAsia"/>
          <w:color w:val="333333"/>
          <w:kern w:val="0"/>
          <w:sz w:val="32"/>
          <w:szCs w:val="32"/>
          <w:bdr w:val="none" w:sz="0" w:space="0" w:color="auto" w:frame="1"/>
        </w:rPr>
        <w:lastRenderedPageBreak/>
        <w:t>编制任务后双方对清单、控制价审核、校对事宜，及时调整工程量清单及控制价中错、漏项等。</w:t>
      </w:r>
    </w:p>
    <w:p w14:paraId="207F7D33" w14:textId="7731060C" w:rsidR="00517527" w:rsidRPr="00984B8E" w:rsidRDefault="00517527" w:rsidP="00517527">
      <w:pPr>
        <w:widowControl/>
        <w:shd w:val="clear" w:color="auto" w:fill="FFFFFF"/>
        <w:spacing w:line="58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t>(3)后续阶段:对招标、施工、结算过程中的由于清单原因引起的疑问积极释疑、解决；督促、审查施工、监理单位工程计量和工程变更资料的完整性、真实性。协助完善手续。如项目因清单控制价原因发生纠纷事件，中标单位必须积极配合解决。</w:t>
      </w:r>
    </w:p>
    <w:p w14:paraId="329148FC" w14:textId="424A52B7" w:rsidR="00517527" w:rsidRPr="00984B8E" w:rsidRDefault="00517527" w:rsidP="00517527">
      <w:pPr>
        <w:widowControl/>
        <w:shd w:val="clear" w:color="auto" w:fill="FFFFFF"/>
        <w:spacing w:line="58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t>3、提供造价咨询服务的人员应与投标时承诺人员一致，应严格遵守法律法规和《房屋建筑和市政基础设施重点工程建设项目工程量清单及最高投标限价编制管理实施细则》（芜市建〔2024〕32号）等相关规定;调配所有资源，从项目前期准备、项目进度、投资、质量、人员投入等各个环节，确保造价工作的顺利完成，在约定的时间内完成造价任务。</w:t>
      </w:r>
    </w:p>
    <w:p w14:paraId="18EA350D" w14:textId="0A663540" w:rsidR="002070F6" w:rsidRPr="00984B8E" w:rsidRDefault="00517527" w:rsidP="002070F6">
      <w:pPr>
        <w:widowControl/>
        <w:shd w:val="clear" w:color="auto" w:fill="FFFFFF"/>
        <w:spacing w:line="58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t>4、</w:t>
      </w:r>
      <w:r w:rsidR="002070F6" w:rsidRPr="00984B8E">
        <w:rPr>
          <w:rFonts w:ascii="仿宋_GB2312" w:eastAsia="仿宋_GB2312" w:hAnsi="微软雅黑" w:cs="宋体" w:hint="eastAsia"/>
          <w:color w:val="333333"/>
          <w:kern w:val="0"/>
          <w:sz w:val="32"/>
          <w:szCs w:val="32"/>
          <w:bdr w:val="none" w:sz="0" w:space="0" w:color="auto" w:frame="1"/>
        </w:rPr>
        <w:t>清单及控制价“两编一审一备案”答疑、会审、造价差异分析、汇总，施工单位中标后图纸审查、答疑、图纸交底，施工全过程关于清单释疑或变更处理，审计过程中配合服务，根据建设单位需求。项目负责人及投标各专业人员必须按委托方通知的时间到场，每迟到或早退一次处500元违约金，每缺席一次处1000元违约金;累计缺席3次处咨询费</w:t>
      </w:r>
      <w:r w:rsidR="00FA1E7D" w:rsidRPr="00984B8E">
        <w:rPr>
          <w:rFonts w:ascii="仿宋_GB2312" w:eastAsia="仿宋_GB2312" w:hAnsi="微软雅黑" w:cs="宋体" w:hint="eastAsia"/>
          <w:color w:val="333333"/>
          <w:kern w:val="0"/>
          <w:sz w:val="32"/>
          <w:szCs w:val="32"/>
          <w:bdr w:val="none" w:sz="0" w:space="0" w:color="auto" w:frame="1"/>
        </w:rPr>
        <w:t>1</w:t>
      </w:r>
      <w:r w:rsidR="002070F6" w:rsidRPr="00984B8E">
        <w:rPr>
          <w:rFonts w:ascii="仿宋_GB2312" w:eastAsia="仿宋_GB2312" w:hAnsi="微软雅黑" w:cs="宋体" w:hint="eastAsia"/>
          <w:color w:val="333333"/>
          <w:kern w:val="0"/>
          <w:sz w:val="32"/>
          <w:szCs w:val="32"/>
          <w:bdr w:val="none" w:sz="0" w:space="0" w:color="auto" w:frame="1"/>
        </w:rPr>
        <w:t>0%违约金。</w:t>
      </w:r>
    </w:p>
    <w:p w14:paraId="6B81351D" w14:textId="54C9784B" w:rsidR="00517527" w:rsidRPr="00984B8E" w:rsidRDefault="002070F6" w:rsidP="00517527">
      <w:pPr>
        <w:widowControl/>
        <w:shd w:val="clear" w:color="auto" w:fill="FFFFFF"/>
        <w:spacing w:line="58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lastRenderedPageBreak/>
        <w:t>5、投标人须承诺:投标单位拟派项目负责人在投标单位长期稳定工作、身体健康，能按业主要求执行与项目有关的清单编制及相关服务工作，原则上不允许在项目竣工验收前变更项目负责人。(投标人须在投标文件中提供承诺函)。</w:t>
      </w:r>
      <w:r w:rsidR="00517527" w:rsidRPr="00984B8E">
        <w:rPr>
          <w:rFonts w:ascii="仿宋_GB2312" w:eastAsia="仿宋_GB2312" w:hAnsi="微软雅黑" w:cs="宋体" w:hint="eastAsia"/>
          <w:color w:val="333333"/>
          <w:kern w:val="0"/>
          <w:sz w:val="32"/>
          <w:szCs w:val="32"/>
          <w:bdr w:val="none" w:sz="0" w:space="0" w:color="auto" w:frame="1"/>
        </w:rPr>
        <w:t>项目负责人未经许可不得调换，擅自调换的扣</w:t>
      </w:r>
      <w:r w:rsidR="005E080F">
        <w:rPr>
          <w:rFonts w:ascii="仿宋_GB2312" w:eastAsia="仿宋_GB2312" w:hAnsi="微软雅黑" w:cs="宋体" w:hint="eastAsia"/>
          <w:color w:val="333333"/>
          <w:kern w:val="0"/>
          <w:sz w:val="32"/>
          <w:szCs w:val="32"/>
          <w:bdr w:val="none" w:sz="0" w:space="0" w:color="auto" w:frame="1"/>
        </w:rPr>
        <w:t>2</w:t>
      </w:r>
      <w:r w:rsidR="00517527" w:rsidRPr="00984B8E">
        <w:rPr>
          <w:rFonts w:ascii="仿宋_GB2312" w:eastAsia="仿宋_GB2312" w:hAnsi="微软雅黑" w:cs="宋体" w:hint="eastAsia"/>
          <w:color w:val="333333"/>
          <w:kern w:val="0"/>
          <w:sz w:val="32"/>
          <w:szCs w:val="32"/>
          <w:bdr w:val="none" w:sz="0" w:space="0" w:color="auto" w:frame="1"/>
        </w:rPr>
        <w:t>万元/次的违约金;</w:t>
      </w:r>
    </w:p>
    <w:p w14:paraId="049A9796" w14:textId="7E277297" w:rsidR="002070F6" w:rsidRPr="00984B8E" w:rsidRDefault="002070F6" w:rsidP="00517527">
      <w:pPr>
        <w:widowControl/>
        <w:shd w:val="clear" w:color="auto" w:fill="FFFFFF"/>
        <w:spacing w:line="58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t>6、</w:t>
      </w:r>
      <w:r w:rsidR="00A25FAF" w:rsidRPr="00984B8E">
        <w:rPr>
          <w:rFonts w:ascii="仿宋_GB2312" w:eastAsia="仿宋_GB2312" w:hAnsi="微软雅黑" w:cs="宋体" w:hint="eastAsia"/>
          <w:color w:val="333333"/>
          <w:kern w:val="0"/>
          <w:sz w:val="32"/>
          <w:szCs w:val="32"/>
          <w:bdr w:val="none" w:sz="0" w:space="0" w:color="auto" w:frame="1"/>
        </w:rPr>
        <w:t>应自觉遵守国家和省、市有关法律法规和规定，</w:t>
      </w:r>
      <w:r w:rsidRPr="00984B8E">
        <w:rPr>
          <w:rFonts w:ascii="仿宋_GB2312" w:eastAsia="仿宋_GB2312" w:hAnsi="微软雅黑" w:cs="宋体" w:hint="eastAsia"/>
          <w:color w:val="333333"/>
          <w:kern w:val="0"/>
          <w:sz w:val="32"/>
          <w:szCs w:val="32"/>
          <w:bdr w:val="none" w:sz="0" w:space="0" w:color="auto" w:frame="1"/>
        </w:rPr>
        <w:t>接受市相关行政监督部门、主管部门、公共资源交易中心及建设单位的监督管理。</w:t>
      </w:r>
    </w:p>
    <w:p w14:paraId="2B62B708" w14:textId="57C50327" w:rsidR="00517527" w:rsidRPr="00984B8E" w:rsidRDefault="002070F6" w:rsidP="00517527">
      <w:pPr>
        <w:widowControl/>
        <w:shd w:val="clear" w:color="auto" w:fill="FFFFFF"/>
        <w:spacing w:line="58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t>7</w:t>
      </w:r>
      <w:r w:rsidR="00517527" w:rsidRPr="00984B8E">
        <w:rPr>
          <w:rFonts w:ascii="仿宋_GB2312" w:eastAsia="仿宋_GB2312" w:hAnsi="微软雅黑" w:cs="宋体" w:hint="eastAsia"/>
          <w:color w:val="333333"/>
          <w:kern w:val="0"/>
          <w:sz w:val="32"/>
          <w:szCs w:val="32"/>
          <w:bdr w:val="none" w:sz="0" w:space="0" w:color="auto" w:frame="1"/>
        </w:rPr>
        <w:t>、</w:t>
      </w:r>
      <w:r w:rsidR="00890FE9">
        <w:rPr>
          <w:rFonts w:ascii="仿宋_GB2312" w:eastAsia="仿宋_GB2312" w:hAnsi="微软雅黑" w:cs="宋体" w:hint="eastAsia"/>
          <w:color w:val="333333"/>
          <w:kern w:val="0"/>
          <w:sz w:val="32"/>
          <w:szCs w:val="32"/>
          <w:bdr w:val="none" w:sz="0" w:space="0" w:color="auto" w:frame="1"/>
        </w:rPr>
        <w:t>投标人中标后，应</w:t>
      </w:r>
      <w:r w:rsidR="00517527" w:rsidRPr="00984B8E">
        <w:rPr>
          <w:rFonts w:ascii="仿宋_GB2312" w:eastAsia="仿宋_GB2312" w:hAnsi="微软雅黑" w:cs="宋体" w:hint="eastAsia"/>
          <w:color w:val="333333"/>
          <w:kern w:val="0"/>
          <w:sz w:val="32"/>
          <w:szCs w:val="32"/>
          <w:bdr w:val="none" w:sz="0" w:space="0" w:color="auto" w:frame="1"/>
        </w:rPr>
        <w:t>在清单、控制价编制完成之后，按相关规定提供盖章的成果文件,并完成成果备案手续。</w:t>
      </w:r>
    </w:p>
    <w:p w14:paraId="2CE540E1" w14:textId="3F192E47" w:rsidR="003748D7" w:rsidRPr="00984B8E" w:rsidRDefault="002070F6" w:rsidP="002070F6">
      <w:pPr>
        <w:widowControl/>
        <w:shd w:val="clear" w:color="auto" w:fill="FFFFFF"/>
        <w:spacing w:line="58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t>8</w:t>
      </w:r>
      <w:r w:rsidR="00517527" w:rsidRPr="00984B8E">
        <w:rPr>
          <w:rFonts w:ascii="仿宋_GB2312" w:eastAsia="仿宋_GB2312" w:hAnsi="微软雅黑" w:cs="宋体" w:hint="eastAsia"/>
          <w:color w:val="333333"/>
          <w:kern w:val="0"/>
          <w:sz w:val="32"/>
          <w:szCs w:val="32"/>
          <w:bdr w:val="none" w:sz="0" w:space="0" w:color="auto" w:frame="1"/>
        </w:rPr>
        <w:t>、</w:t>
      </w:r>
      <w:r w:rsidR="00890FE9">
        <w:rPr>
          <w:rFonts w:ascii="仿宋_GB2312" w:eastAsia="仿宋_GB2312" w:hAnsi="微软雅黑" w:cs="宋体" w:hint="eastAsia"/>
          <w:color w:val="333333"/>
          <w:kern w:val="0"/>
          <w:sz w:val="32"/>
          <w:szCs w:val="32"/>
          <w:bdr w:val="none" w:sz="0" w:space="0" w:color="auto" w:frame="1"/>
        </w:rPr>
        <w:t>投标人中标后</w:t>
      </w:r>
      <w:r w:rsidR="00517527" w:rsidRPr="00984B8E">
        <w:rPr>
          <w:rFonts w:ascii="仿宋_GB2312" w:eastAsia="仿宋_GB2312" w:hAnsi="微软雅黑" w:cs="宋体" w:hint="eastAsia"/>
          <w:color w:val="333333"/>
          <w:kern w:val="0"/>
          <w:sz w:val="32"/>
          <w:szCs w:val="32"/>
          <w:bdr w:val="none" w:sz="0" w:space="0" w:color="auto" w:frame="1"/>
        </w:rPr>
        <w:t>违反相关保密要求，泄露相关信息的，或</w:t>
      </w:r>
      <w:r w:rsidR="00890FE9">
        <w:rPr>
          <w:rFonts w:ascii="仿宋_GB2312" w:eastAsia="仿宋_GB2312" w:hAnsi="微软雅黑" w:cs="宋体" w:hint="eastAsia"/>
          <w:kern w:val="0"/>
          <w:sz w:val="32"/>
          <w:szCs w:val="32"/>
        </w:rPr>
        <w:t>在招投标过程中</w:t>
      </w:r>
      <w:r w:rsidR="00517527" w:rsidRPr="00984B8E">
        <w:rPr>
          <w:rFonts w:ascii="仿宋_GB2312" w:eastAsia="仿宋_GB2312" w:hAnsi="微软雅黑" w:cs="宋体" w:hint="eastAsia"/>
          <w:color w:val="333333"/>
          <w:kern w:val="0"/>
          <w:sz w:val="32"/>
          <w:szCs w:val="32"/>
          <w:bdr w:val="none" w:sz="0" w:space="0" w:color="auto" w:frame="1"/>
        </w:rPr>
        <w:t>与第三方串通，骗取签订合同，造成</w:t>
      </w:r>
      <w:r w:rsidR="00890FE9">
        <w:rPr>
          <w:rFonts w:ascii="仿宋_GB2312" w:eastAsia="仿宋_GB2312" w:hAnsi="微软雅黑" w:cs="宋体" w:hint="eastAsia"/>
          <w:color w:val="333333"/>
          <w:kern w:val="0"/>
          <w:sz w:val="32"/>
          <w:szCs w:val="32"/>
          <w:bdr w:val="none" w:sz="0" w:space="0" w:color="auto" w:frame="1"/>
        </w:rPr>
        <w:t>采购人</w:t>
      </w:r>
      <w:r w:rsidR="00517527" w:rsidRPr="00984B8E">
        <w:rPr>
          <w:rFonts w:ascii="仿宋_GB2312" w:eastAsia="仿宋_GB2312" w:hAnsi="微软雅黑" w:cs="宋体" w:hint="eastAsia"/>
          <w:color w:val="333333"/>
          <w:kern w:val="0"/>
          <w:sz w:val="32"/>
          <w:szCs w:val="32"/>
          <w:bdr w:val="none" w:sz="0" w:space="0" w:color="auto" w:frame="1"/>
        </w:rPr>
        <w:t>经济损失的，须赔偿损失，</w:t>
      </w:r>
      <w:r w:rsidR="00890FE9" w:rsidRPr="00890FE9">
        <w:rPr>
          <w:rFonts w:ascii="仿宋_GB2312" w:eastAsia="仿宋_GB2312" w:hAnsi="微软雅黑" w:cs="宋体" w:hint="eastAsia"/>
          <w:color w:val="333333"/>
          <w:kern w:val="0"/>
          <w:sz w:val="32"/>
          <w:szCs w:val="32"/>
          <w:bdr w:val="none" w:sz="0" w:space="0" w:color="auto" w:frame="1"/>
        </w:rPr>
        <w:t>构成犯罪的，依法追究刑事责任</w:t>
      </w:r>
      <w:r w:rsidR="003748D7" w:rsidRPr="00984B8E">
        <w:rPr>
          <w:rFonts w:ascii="仿宋_GB2312" w:eastAsia="仿宋_GB2312" w:hAnsi="微软雅黑" w:cs="宋体" w:hint="eastAsia"/>
          <w:color w:val="333333"/>
          <w:kern w:val="0"/>
          <w:sz w:val="32"/>
          <w:szCs w:val="32"/>
          <w:bdr w:val="none" w:sz="0" w:space="0" w:color="auto" w:frame="1"/>
        </w:rPr>
        <w:t>。</w:t>
      </w:r>
    </w:p>
    <w:p w14:paraId="476BCF7C" w14:textId="01527A9E" w:rsidR="002C4221" w:rsidRPr="00984B8E" w:rsidRDefault="002C4221" w:rsidP="002070F6">
      <w:pPr>
        <w:widowControl/>
        <w:shd w:val="clear" w:color="auto" w:fill="FFFFFF"/>
        <w:spacing w:line="58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t>9、主要材料的控制价的编制</w:t>
      </w:r>
      <w:r w:rsidR="00890FE9">
        <w:rPr>
          <w:rFonts w:ascii="仿宋_GB2312" w:eastAsia="仿宋_GB2312" w:hAnsi="微软雅黑" w:cs="宋体" w:hint="eastAsia"/>
          <w:color w:val="333333"/>
          <w:kern w:val="0"/>
          <w:sz w:val="32"/>
          <w:szCs w:val="32"/>
          <w:bdr w:val="none" w:sz="0" w:space="0" w:color="auto" w:frame="1"/>
        </w:rPr>
        <w:t>（</w:t>
      </w:r>
      <w:r w:rsidR="00890FE9" w:rsidRPr="00984B8E">
        <w:rPr>
          <w:rFonts w:ascii="仿宋_GB2312" w:eastAsia="仿宋_GB2312" w:hAnsi="微软雅黑" w:cs="宋体" w:hint="eastAsia"/>
          <w:color w:val="333333"/>
          <w:kern w:val="0"/>
          <w:sz w:val="32"/>
          <w:szCs w:val="32"/>
          <w:bdr w:val="none" w:sz="0" w:space="0" w:color="auto" w:frame="1"/>
        </w:rPr>
        <w:t>若有需要</w:t>
      </w:r>
      <w:r w:rsidR="00890FE9">
        <w:rPr>
          <w:rFonts w:ascii="仿宋_GB2312" w:eastAsia="仿宋_GB2312" w:hAnsi="微软雅黑" w:cs="宋体" w:hint="eastAsia"/>
          <w:color w:val="333333"/>
          <w:kern w:val="0"/>
          <w:sz w:val="32"/>
          <w:szCs w:val="32"/>
          <w:bdr w:val="none" w:sz="0" w:space="0" w:color="auto" w:frame="1"/>
        </w:rPr>
        <w:t>）</w:t>
      </w:r>
      <w:r w:rsidRPr="00984B8E">
        <w:rPr>
          <w:rFonts w:ascii="仿宋_GB2312" w:eastAsia="仿宋_GB2312" w:hAnsi="微软雅黑" w:cs="宋体" w:hint="eastAsia"/>
          <w:color w:val="333333"/>
          <w:kern w:val="0"/>
          <w:sz w:val="32"/>
          <w:szCs w:val="32"/>
          <w:bdr w:val="none" w:sz="0" w:space="0" w:color="auto" w:frame="1"/>
        </w:rPr>
        <w:t>。</w:t>
      </w:r>
    </w:p>
    <w:p w14:paraId="4BB9D39D" w14:textId="360F274F" w:rsidR="00C34190" w:rsidRPr="00984B8E" w:rsidRDefault="002C4221" w:rsidP="00CC6D14">
      <w:pPr>
        <w:widowControl/>
        <w:shd w:val="clear" w:color="auto" w:fill="FFFFFF"/>
        <w:spacing w:line="58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t>10、提供纸质成果文件4套、电子版全套文件1套、刻录光盘1张。</w:t>
      </w:r>
    </w:p>
    <w:p w14:paraId="12E723A2" w14:textId="0FCA401C" w:rsidR="00FA1E7D" w:rsidRPr="00984B8E" w:rsidRDefault="00FA1E7D" w:rsidP="00FA1E7D">
      <w:pPr>
        <w:widowControl/>
        <w:shd w:val="clear" w:color="auto" w:fill="FFFFFF"/>
        <w:spacing w:line="58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t>11、投标人投标时承诺的拟派往本项目组成员不得随意更换，所有项目组成员需持身份证参加招标人或市造价站组织的交底、答疑、现场踏勘及两编一会审会议;如确需变更，须向市造价主管部门及建设单位提出书面申请，经</w:t>
      </w:r>
      <w:r w:rsidRPr="00984B8E">
        <w:rPr>
          <w:rFonts w:ascii="仿宋_GB2312" w:eastAsia="仿宋_GB2312" w:hAnsi="微软雅黑" w:cs="宋体" w:hint="eastAsia"/>
          <w:color w:val="333333"/>
          <w:kern w:val="0"/>
          <w:sz w:val="32"/>
          <w:szCs w:val="32"/>
          <w:bdr w:val="none" w:sz="0" w:space="0" w:color="auto" w:frame="1"/>
        </w:rPr>
        <w:lastRenderedPageBreak/>
        <w:t>批准后方可更换，更换后的人员不得低于原先人员的资历条件。</w:t>
      </w:r>
    </w:p>
    <w:p w14:paraId="465CD646" w14:textId="1777BD2B" w:rsidR="00FA1E7D" w:rsidRPr="00984B8E" w:rsidRDefault="00FA1E7D" w:rsidP="00FA1E7D">
      <w:pPr>
        <w:widowControl/>
        <w:shd w:val="clear" w:color="auto" w:fill="FFFFFF"/>
        <w:spacing w:line="58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t>12、</w:t>
      </w:r>
      <w:r w:rsidR="00890FE9">
        <w:rPr>
          <w:rFonts w:ascii="仿宋_GB2312" w:eastAsia="仿宋_GB2312" w:hAnsi="微软雅黑" w:cs="宋体" w:hint="eastAsia"/>
          <w:color w:val="333333"/>
          <w:kern w:val="0"/>
          <w:sz w:val="32"/>
          <w:szCs w:val="32"/>
          <w:bdr w:val="none" w:sz="0" w:space="0" w:color="auto" w:frame="1"/>
        </w:rPr>
        <w:t>投</w:t>
      </w:r>
      <w:r w:rsidRPr="00984B8E">
        <w:rPr>
          <w:rFonts w:ascii="仿宋_GB2312" w:eastAsia="仿宋_GB2312" w:hAnsi="微软雅黑" w:cs="宋体" w:hint="eastAsia"/>
          <w:color w:val="333333"/>
          <w:kern w:val="0"/>
          <w:sz w:val="32"/>
          <w:szCs w:val="32"/>
          <w:bdr w:val="none" w:sz="0" w:space="0" w:color="auto" w:frame="1"/>
        </w:rPr>
        <w:t>标人中标后</w:t>
      </w:r>
      <w:r w:rsidR="00890FE9">
        <w:rPr>
          <w:rFonts w:ascii="仿宋_GB2312" w:eastAsia="仿宋_GB2312" w:hAnsi="微软雅黑" w:cs="宋体" w:hint="eastAsia"/>
          <w:color w:val="333333"/>
          <w:kern w:val="0"/>
          <w:sz w:val="32"/>
          <w:szCs w:val="32"/>
          <w:bdr w:val="none" w:sz="0" w:space="0" w:color="auto" w:frame="1"/>
        </w:rPr>
        <w:t>，应在</w:t>
      </w:r>
      <w:r w:rsidRPr="00984B8E">
        <w:rPr>
          <w:rFonts w:ascii="仿宋_GB2312" w:eastAsia="仿宋_GB2312" w:hAnsi="微软雅黑" w:cs="宋体" w:hint="eastAsia"/>
          <w:color w:val="333333"/>
          <w:kern w:val="0"/>
          <w:sz w:val="32"/>
          <w:szCs w:val="32"/>
          <w:bdr w:val="none" w:sz="0" w:space="0" w:color="auto" w:frame="1"/>
        </w:rPr>
        <w:t>接受具体项目任务后，及时与招标人按照本询价文件、中标通知书、中标人的投标文件、《安徽省建设工程造价咨询合同》(WF-2014-05)示范文本签订合同，</w:t>
      </w:r>
      <w:r w:rsidR="00890FE9">
        <w:rPr>
          <w:rFonts w:ascii="仿宋_GB2312" w:eastAsia="仿宋_GB2312" w:hAnsi="微软雅黑" w:cs="宋体" w:hint="eastAsia"/>
          <w:color w:val="333333"/>
          <w:kern w:val="0"/>
          <w:sz w:val="32"/>
          <w:szCs w:val="32"/>
          <w:bdr w:val="none" w:sz="0" w:space="0" w:color="auto" w:frame="1"/>
        </w:rPr>
        <w:t>投</w:t>
      </w:r>
      <w:r w:rsidRPr="00984B8E">
        <w:rPr>
          <w:rFonts w:ascii="仿宋_GB2312" w:eastAsia="仿宋_GB2312" w:hAnsi="微软雅黑" w:cs="宋体" w:hint="eastAsia"/>
          <w:color w:val="333333"/>
          <w:kern w:val="0"/>
          <w:sz w:val="32"/>
          <w:szCs w:val="32"/>
          <w:bdr w:val="none" w:sz="0" w:space="0" w:color="auto" w:frame="1"/>
        </w:rPr>
        <w:t>标人中标后按照委托合同完成任务。</w:t>
      </w:r>
    </w:p>
    <w:p w14:paraId="694B2B03" w14:textId="210C2FDE" w:rsidR="00FA1E7D" w:rsidRPr="00984B8E" w:rsidRDefault="00FA1E7D" w:rsidP="00FA1E7D">
      <w:pPr>
        <w:widowControl/>
        <w:shd w:val="clear" w:color="auto" w:fill="FFFFFF"/>
        <w:spacing w:line="58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984B8E">
        <w:rPr>
          <w:rFonts w:ascii="仿宋_GB2312" w:eastAsia="仿宋_GB2312" w:hAnsi="微软雅黑" w:cs="宋体" w:hint="eastAsia"/>
          <w:color w:val="333333"/>
          <w:kern w:val="0"/>
          <w:sz w:val="32"/>
          <w:szCs w:val="32"/>
          <w:bdr w:val="none" w:sz="0" w:space="0" w:color="auto" w:frame="1"/>
        </w:rPr>
        <w:t>13、投标人须承诺中标后</w:t>
      </w:r>
      <w:r w:rsidR="00890FE9">
        <w:rPr>
          <w:rFonts w:ascii="仿宋_GB2312" w:eastAsia="仿宋_GB2312" w:hAnsi="微软雅黑" w:cs="宋体" w:hint="eastAsia"/>
          <w:color w:val="333333"/>
          <w:kern w:val="0"/>
          <w:sz w:val="32"/>
          <w:szCs w:val="32"/>
          <w:bdr w:val="none" w:sz="0" w:space="0" w:color="auto" w:frame="1"/>
        </w:rPr>
        <w:t>对于</w:t>
      </w:r>
      <w:r w:rsidRPr="00984B8E">
        <w:rPr>
          <w:rFonts w:ascii="仿宋_GB2312" w:eastAsia="仿宋_GB2312" w:hAnsi="微软雅黑" w:cs="宋体" w:hint="eastAsia"/>
          <w:color w:val="333333"/>
          <w:kern w:val="0"/>
          <w:sz w:val="32"/>
          <w:szCs w:val="32"/>
          <w:bdr w:val="none" w:sz="0" w:space="0" w:color="auto" w:frame="1"/>
        </w:rPr>
        <w:t>采购人需求，2小时内响应并及时处理。若因采购人需求须抵达现场的,中标单位不得以任何理由拒绝到场(投标文件中须提供承诺函，否则作无效投标处理)。</w:t>
      </w:r>
    </w:p>
    <w:p w14:paraId="71F6C7FC" w14:textId="44FF17F9" w:rsidR="003748D7" w:rsidRPr="00984B8E" w:rsidRDefault="00DF4C76" w:rsidP="003748D7">
      <w:pPr>
        <w:widowControl/>
        <w:shd w:val="clear" w:color="auto" w:fill="FFFFFF"/>
        <w:spacing w:line="495" w:lineRule="atLeast"/>
        <w:ind w:firstLine="645"/>
        <w:jc w:val="left"/>
        <w:textAlignment w:val="baseline"/>
        <w:rPr>
          <w:rFonts w:ascii="微软雅黑" w:eastAsia="微软雅黑" w:hAnsi="微软雅黑" w:cs="宋体" w:hint="eastAsia"/>
          <w:color w:val="555555"/>
          <w:kern w:val="0"/>
          <w:sz w:val="27"/>
          <w:szCs w:val="27"/>
        </w:rPr>
      </w:pPr>
      <w:r>
        <w:rPr>
          <w:rFonts w:ascii="黑体" w:eastAsia="黑体" w:hAnsi="黑体" w:cs="宋体" w:hint="eastAsia"/>
          <w:color w:val="333333"/>
          <w:kern w:val="0"/>
          <w:sz w:val="32"/>
          <w:szCs w:val="32"/>
          <w:bdr w:val="none" w:sz="0" w:space="0" w:color="auto" w:frame="1"/>
        </w:rPr>
        <w:t>四</w:t>
      </w:r>
      <w:r w:rsidR="003748D7" w:rsidRPr="00984B8E">
        <w:rPr>
          <w:rFonts w:ascii="黑体" w:eastAsia="黑体" w:hAnsi="黑体" w:cs="宋体" w:hint="eastAsia"/>
          <w:color w:val="333333"/>
          <w:kern w:val="0"/>
          <w:sz w:val="32"/>
          <w:szCs w:val="32"/>
          <w:bdr w:val="none" w:sz="0" w:space="0" w:color="auto" w:frame="1"/>
        </w:rPr>
        <w:t>、付款方式</w:t>
      </w:r>
    </w:p>
    <w:p w14:paraId="2362FCFE" w14:textId="7897BDEA" w:rsidR="003748D7" w:rsidRPr="00984B8E" w:rsidRDefault="00A6309E" w:rsidP="00A6309E">
      <w:pPr>
        <w:widowControl/>
        <w:spacing w:line="480" w:lineRule="auto"/>
        <w:ind w:firstLine="615"/>
        <w:jc w:val="left"/>
        <w:textAlignment w:val="baseline"/>
        <w:rPr>
          <w:rFonts w:ascii="仿宋_GB2312" w:eastAsia="仿宋_GB2312" w:hAnsi="微软雅黑" w:cs="宋体" w:hint="eastAsia"/>
          <w:color w:val="333333"/>
          <w:kern w:val="0"/>
          <w:sz w:val="32"/>
          <w:szCs w:val="32"/>
          <w:bdr w:val="none" w:sz="0" w:space="0" w:color="auto" w:frame="1"/>
          <w:shd w:val="clear" w:color="auto" w:fill="FFFFFF"/>
        </w:rPr>
      </w:pPr>
      <w:r w:rsidRPr="00984B8E">
        <w:rPr>
          <w:rFonts w:ascii="仿宋_GB2312" w:eastAsia="仿宋_GB2312" w:hAnsi="微软雅黑" w:cs="宋体" w:hint="eastAsia"/>
          <w:color w:val="333333"/>
          <w:kern w:val="0"/>
          <w:sz w:val="32"/>
          <w:szCs w:val="32"/>
          <w:bdr w:val="none" w:sz="0" w:space="0" w:color="auto" w:frame="1"/>
          <w:shd w:val="clear" w:color="auto" w:fill="FFFFFF"/>
        </w:rPr>
        <w:t>根据实际委托清单编制量，结合中标</w:t>
      </w:r>
      <w:r w:rsidR="00DE5C1C" w:rsidRPr="00984B8E">
        <w:rPr>
          <w:rFonts w:ascii="仿宋_GB2312" w:eastAsia="仿宋_GB2312" w:hAnsi="微软雅黑" w:cs="宋体" w:hint="eastAsia"/>
          <w:color w:val="333333"/>
          <w:kern w:val="0"/>
          <w:sz w:val="32"/>
          <w:szCs w:val="32"/>
          <w:bdr w:val="none" w:sz="0" w:space="0" w:color="auto" w:frame="1"/>
          <w:shd w:val="clear" w:color="auto" w:fill="FFFFFF"/>
        </w:rPr>
        <w:t>折扣</w:t>
      </w:r>
      <w:r w:rsidRPr="00984B8E">
        <w:rPr>
          <w:rFonts w:ascii="仿宋_GB2312" w:eastAsia="仿宋_GB2312" w:hAnsi="微软雅黑" w:cs="宋体" w:hint="eastAsia"/>
          <w:color w:val="333333"/>
          <w:kern w:val="0"/>
          <w:sz w:val="32"/>
          <w:szCs w:val="32"/>
          <w:bdr w:val="none" w:sz="0" w:space="0" w:color="auto" w:frame="1"/>
          <w:shd w:val="clear" w:color="auto" w:fill="FFFFFF"/>
        </w:rPr>
        <w:t>率折算清单编制费用，工程量清单控制价编制完成并备案后，支付该单项施工合同咨询服务（含工程量清单和招标控制价编制、询价等一切相关咨询费用）合同价款的70%</w:t>
      </w:r>
      <w:r w:rsidR="00CC6D14" w:rsidRPr="00984B8E">
        <w:rPr>
          <w:rFonts w:ascii="仿宋_GB2312" w:eastAsia="仿宋_GB2312" w:hAnsi="微软雅黑" w:cs="宋体" w:hint="eastAsia"/>
          <w:color w:val="333333"/>
          <w:kern w:val="0"/>
          <w:sz w:val="32"/>
          <w:szCs w:val="32"/>
          <w:bdr w:val="none" w:sz="0" w:space="0" w:color="auto" w:frame="1"/>
          <w:shd w:val="clear" w:color="auto" w:fill="FFFFFF"/>
        </w:rPr>
        <w:t>；</w:t>
      </w:r>
      <w:r w:rsidRPr="00984B8E">
        <w:rPr>
          <w:rFonts w:ascii="仿宋_GB2312" w:eastAsia="仿宋_GB2312" w:hAnsi="微软雅黑" w:cs="宋体" w:hint="eastAsia"/>
          <w:color w:val="333333"/>
          <w:kern w:val="0"/>
          <w:sz w:val="32"/>
          <w:szCs w:val="32"/>
          <w:bdr w:val="none" w:sz="0" w:space="0" w:color="auto" w:frame="1"/>
          <w:shd w:val="clear" w:color="auto" w:fill="FFFFFF"/>
        </w:rPr>
        <w:t>该项目单位工程（含采购类清单预算编制）</w:t>
      </w:r>
      <w:r w:rsidR="00D5524B" w:rsidRPr="00984B8E">
        <w:rPr>
          <w:rFonts w:ascii="仿宋_GB2312" w:eastAsia="仿宋_GB2312" w:hAnsi="微软雅黑" w:cs="宋体" w:hint="eastAsia"/>
          <w:color w:val="333333"/>
          <w:kern w:val="0"/>
          <w:sz w:val="32"/>
          <w:szCs w:val="32"/>
          <w:bdr w:val="none" w:sz="0" w:space="0" w:color="auto" w:frame="1"/>
          <w:shd w:val="clear" w:color="auto" w:fill="FFFFFF"/>
        </w:rPr>
        <w:t>在工程结算审计（</w:t>
      </w:r>
      <w:r w:rsidR="00890FE9">
        <w:rPr>
          <w:rFonts w:ascii="仿宋_GB2312" w:eastAsia="仿宋_GB2312" w:hAnsi="微软雅黑" w:cs="宋体" w:hint="eastAsia"/>
          <w:color w:val="333333"/>
          <w:kern w:val="0"/>
          <w:sz w:val="32"/>
          <w:szCs w:val="32"/>
          <w:bdr w:val="none" w:sz="0" w:space="0" w:color="auto" w:frame="1"/>
          <w:shd w:val="clear" w:color="auto" w:fill="FFFFFF"/>
        </w:rPr>
        <w:t>若有</w:t>
      </w:r>
      <w:r w:rsidR="00D5524B" w:rsidRPr="00984B8E">
        <w:rPr>
          <w:rFonts w:ascii="仿宋_GB2312" w:eastAsia="仿宋_GB2312" w:hAnsi="微软雅黑" w:cs="宋体" w:hint="eastAsia"/>
          <w:color w:val="333333"/>
          <w:kern w:val="0"/>
          <w:sz w:val="32"/>
          <w:szCs w:val="32"/>
          <w:bdr w:val="none" w:sz="0" w:space="0" w:color="auto" w:frame="1"/>
          <w:shd w:val="clear" w:color="auto" w:fill="FFFFFF"/>
        </w:rPr>
        <w:t>二审</w:t>
      </w:r>
      <w:r w:rsidR="00890FE9">
        <w:rPr>
          <w:rFonts w:ascii="仿宋_GB2312" w:eastAsia="仿宋_GB2312" w:hAnsi="微软雅黑" w:cs="宋体" w:hint="eastAsia"/>
          <w:color w:val="333333"/>
          <w:kern w:val="0"/>
          <w:sz w:val="32"/>
          <w:szCs w:val="32"/>
          <w:bdr w:val="none" w:sz="0" w:space="0" w:color="auto" w:frame="1"/>
          <w:shd w:val="clear" w:color="auto" w:fill="FFFFFF"/>
        </w:rPr>
        <w:t>的含二审</w:t>
      </w:r>
      <w:r w:rsidR="00D5524B" w:rsidRPr="00984B8E">
        <w:rPr>
          <w:rFonts w:ascii="仿宋_GB2312" w:eastAsia="仿宋_GB2312" w:hAnsi="微软雅黑" w:cs="宋体" w:hint="eastAsia"/>
          <w:color w:val="333333"/>
          <w:kern w:val="0"/>
          <w:sz w:val="32"/>
          <w:szCs w:val="32"/>
          <w:bdr w:val="none" w:sz="0" w:space="0" w:color="auto" w:frame="1"/>
          <w:shd w:val="clear" w:color="auto" w:fill="FFFFFF"/>
        </w:rPr>
        <w:t>）</w:t>
      </w:r>
      <w:r w:rsidRPr="00984B8E">
        <w:rPr>
          <w:rFonts w:ascii="仿宋_GB2312" w:eastAsia="仿宋_GB2312" w:hAnsi="微软雅黑" w:cs="宋体" w:hint="eastAsia"/>
          <w:color w:val="333333"/>
          <w:kern w:val="0"/>
          <w:sz w:val="32"/>
          <w:szCs w:val="32"/>
          <w:bdr w:val="none" w:sz="0" w:space="0" w:color="auto" w:frame="1"/>
          <w:shd w:val="clear" w:color="auto" w:fill="FFFFFF"/>
        </w:rPr>
        <w:t>完成工程量无争议后一次性付清该单位工程余款。</w:t>
      </w:r>
    </w:p>
    <w:p w14:paraId="27906C39" w14:textId="1533C46B" w:rsidR="003748D7" w:rsidRPr="00984B8E" w:rsidRDefault="00DF4C76" w:rsidP="003748D7">
      <w:pPr>
        <w:widowControl/>
        <w:shd w:val="clear" w:color="auto" w:fill="FFFFFF"/>
        <w:spacing w:line="495" w:lineRule="atLeast"/>
        <w:ind w:firstLine="645"/>
        <w:jc w:val="left"/>
        <w:textAlignment w:val="baseline"/>
        <w:rPr>
          <w:rFonts w:ascii="微软雅黑" w:eastAsia="微软雅黑" w:hAnsi="微软雅黑" w:cs="宋体" w:hint="eastAsia"/>
          <w:color w:val="555555"/>
          <w:kern w:val="0"/>
          <w:sz w:val="27"/>
          <w:szCs w:val="27"/>
        </w:rPr>
      </w:pPr>
      <w:r>
        <w:rPr>
          <w:rFonts w:ascii="黑体" w:eastAsia="黑体" w:hAnsi="黑体" w:cs="宋体" w:hint="eastAsia"/>
          <w:color w:val="333333"/>
          <w:kern w:val="0"/>
          <w:sz w:val="32"/>
          <w:szCs w:val="32"/>
          <w:bdr w:val="none" w:sz="0" w:space="0" w:color="auto" w:frame="1"/>
        </w:rPr>
        <w:t>五</w:t>
      </w:r>
      <w:r w:rsidR="003748D7" w:rsidRPr="00984B8E">
        <w:rPr>
          <w:rFonts w:ascii="黑体" w:eastAsia="黑体" w:hAnsi="黑体" w:cs="宋体" w:hint="eastAsia"/>
          <w:color w:val="333333"/>
          <w:kern w:val="0"/>
          <w:sz w:val="32"/>
          <w:szCs w:val="32"/>
          <w:bdr w:val="none" w:sz="0" w:space="0" w:color="auto" w:frame="1"/>
        </w:rPr>
        <w:t>、投标人的资格条件</w:t>
      </w:r>
    </w:p>
    <w:p w14:paraId="47A8E23B" w14:textId="58078262" w:rsidR="002D4BC8" w:rsidRDefault="003748D7" w:rsidP="002D4BC8">
      <w:pPr>
        <w:widowControl/>
        <w:shd w:val="clear" w:color="auto" w:fill="FFFFFF"/>
        <w:spacing w:line="495" w:lineRule="atLeast"/>
        <w:ind w:firstLine="645"/>
        <w:jc w:val="left"/>
        <w:textAlignment w:val="baseline"/>
        <w:rPr>
          <w:rFonts w:ascii="仿宋_GB2312" w:eastAsia="仿宋_GB2312" w:hAnsi="微软雅黑" w:cs="宋体"/>
          <w:color w:val="333333"/>
          <w:kern w:val="0"/>
          <w:sz w:val="32"/>
          <w:szCs w:val="32"/>
          <w:bdr w:val="none" w:sz="0" w:space="0" w:color="auto" w:frame="1"/>
        </w:rPr>
      </w:pPr>
      <w:r w:rsidRPr="00984B8E">
        <w:rPr>
          <w:rFonts w:ascii="仿宋_GB2312" w:eastAsia="仿宋_GB2312" w:hAnsi="Times New Roman" w:cs="Times New Roman" w:hint="eastAsia"/>
          <w:color w:val="333333"/>
          <w:kern w:val="0"/>
          <w:sz w:val="32"/>
          <w:szCs w:val="32"/>
          <w:bdr w:val="none" w:sz="0" w:space="0" w:color="auto" w:frame="1"/>
        </w:rPr>
        <w:t>1</w:t>
      </w:r>
      <w:r w:rsidRPr="00984B8E">
        <w:rPr>
          <w:rFonts w:ascii="仿宋_GB2312" w:eastAsia="仿宋_GB2312" w:hAnsi="微软雅黑" w:cs="宋体" w:hint="eastAsia"/>
          <w:color w:val="333333"/>
          <w:kern w:val="0"/>
          <w:sz w:val="32"/>
          <w:szCs w:val="32"/>
          <w:bdr w:val="none" w:sz="0" w:space="0" w:color="auto" w:frame="1"/>
        </w:rPr>
        <w:t>、</w:t>
      </w:r>
      <w:r w:rsidRPr="003748D7">
        <w:rPr>
          <w:rFonts w:ascii="仿宋_GB2312" w:eastAsia="仿宋_GB2312" w:hAnsi="微软雅黑" w:cs="宋体" w:hint="eastAsia"/>
          <w:color w:val="333333"/>
          <w:kern w:val="0"/>
          <w:sz w:val="32"/>
          <w:szCs w:val="32"/>
          <w:bdr w:val="none" w:sz="0" w:space="0" w:color="auto" w:frame="1"/>
        </w:rPr>
        <w:t>信用要求：</w:t>
      </w:r>
      <w:r w:rsidR="002D4BC8" w:rsidRPr="002D4BC8">
        <w:rPr>
          <w:rFonts w:ascii="仿宋_GB2312" w:eastAsia="仿宋_GB2312" w:hAnsi="微软雅黑" w:cs="宋体" w:hint="eastAsia"/>
          <w:color w:val="333333"/>
          <w:kern w:val="0"/>
          <w:sz w:val="32"/>
          <w:szCs w:val="32"/>
          <w:bdr w:val="none" w:sz="0" w:space="0" w:color="auto" w:frame="1"/>
        </w:rPr>
        <w:t>在响应文件提交截止当日，供应商被列入下列失信名单之一的，其资格审查不予通过：</w:t>
      </w:r>
    </w:p>
    <w:p w14:paraId="3CBD3691" w14:textId="77777777" w:rsidR="002D4BC8" w:rsidRDefault="002D4BC8" w:rsidP="002D4BC8">
      <w:pPr>
        <w:widowControl/>
        <w:shd w:val="clear" w:color="auto" w:fill="FFFFFF"/>
        <w:spacing w:line="495" w:lineRule="atLeast"/>
        <w:ind w:firstLine="645"/>
        <w:jc w:val="left"/>
        <w:textAlignment w:val="baseline"/>
        <w:rPr>
          <w:rFonts w:ascii="仿宋_GB2312" w:eastAsia="仿宋_GB2312" w:hAnsi="微软雅黑" w:cs="宋体"/>
          <w:color w:val="333333"/>
          <w:kern w:val="0"/>
          <w:sz w:val="32"/>
          <w:szCs w:val="32"/>
          <w:bdr w:val="none" w:sz="0" w:space="0" w:color="auto" w:frame="1"/>
        </w:rPr>
      </w:pPr>
      <w:r w:rsidRPr="002D4BC8">
        <w:rPr>
          <w:rFonts w:ascii="仿宋_GB2312" w:eastAsia="仿宋_GB2312" w:hAnsi="微软雅黑" w:cs="宋体" w:hint="eastAsia"/>
          <w:color w:val="333333"/>
          <w:kern w:val="0"/>
          <w:sz w:val="32"/>
          <w:szCs w:val="32"/>
          <w:bdr w:val="none" w:sz="0" w:space="0" w:color="auto" w:frame="1"/>
        </w:rPr>
        <w:lastRenderedPageBreak/>
        <w:t>(1)被列入芜湖市公共资源交易监督管理局行政处罚名单且在禁止投标期限内的(https://whsggj.wuhu. gov.cn/public/column/6596831?type=4&amp;action=list&amp;nav=3&amp;catId=6732941);</w:t>
      </w:r>
    </w:p>
    <w:p w14:paraId="4E549C7E" w14:textId="77777777" w:rsidR="002D4BC8" w:rsidRDefault="002D4BC8" w:rsidP="002D4BC8">
      <w:pPr>
        <w:widowControl/>
        <w:shd w:val="clear" w:color="auto" w:fill="FFFFFF"/>
        <w:spacing w:line="495" w:lineRule="atLeast"/>
        <w:ind w:firstLine="645"/>
        <w:jc w:val="left"/>
        <w:textAlignment w:val="baseline"/>
        <w:rPr>
          <w:rFonts w:ascii="仿宋_GB2312" w:eastAsia="仿宋_GB2312" w:hAnsi="微软雅黑" w:cs="宋体"/>
          <w:color w:val="333333"/>
          <w:kern w:val="0"/>
          <w:sz w:val="32"/>
          <w:szCs w:val="32"/>
          <w:bdr w:val="none" w:sz="0" w:space="0" w:color="auto" w:frame="1"/>
        </w:rPr>
      </w:pPr>
      <w:r w:rsidRPr="002D4BC8">
        <w:rPr>
          <w:rFonts w:ascii="仿宋_GB2312" w:eastAsia="仿宋_GB2312" w:hAnsi="微软雅黑" w:cs="宋体" w:hint="eastAsia"/>
          <w:color w:val="333333"/>
          <w:kern w:val="0"/>
          <w:sz w:val="32"/>
          <w:szCs w:val="32"/>
          <w:bdr w:val="none" w:sz="0" w:space="0" w:color="auto" w:frame="1"/>
        </w:rPr>
        <w:t>(2)在国家企业信用信息公示系统(http://www.gsxt.gov.cn)中被列入严重违法失信企业名单;</w:t>
      </w:r>
    </w:p>
    <w:p w14:paraId="4CC8E89E" w14:textId="287291EB" w:rsidR="002D4BC8" w:rsidRPr="002D4BC8" w:rsidRDefault="002D4BC8" w:rsidP="002D4BC8">
      <w:pPr>
        <w:widowControl/>
        <w:shd w:val="clear" w:color="auto" w:fill="FFFFFF"/>
        <w:spacing w:line="49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2D4BC8">
        <w:rPr>
          <w:rFonts w:ascii="仿宋_GB2312" w:eastAsia="仿宋_GB2312" w:hAnsi="微软雅黑" w:cs="宋体" w:hint="eastAsia"/>
          <w:color w:val="333333"/>
          <w:kern w:val="0"/>
          <w:sz w:val="32"/>
          <w:szCs w:val="32"/>
          <w:bdr w:val="none" w:sz="0" w:space="0" w:color="auto" w:frame="1"/>
        </w:rPr>
        <w:t>(3)在“信用中国”网站(http://www.creditchina.gov.cn)中被列入失信被执行人名单;</w:t>
      </w:r>
    </w:p>
    <w:p w14:paraId="3A0857A1" w14:textId="422C314C" w:rsidR="003748D7" w:rsidRPr="00984B8E" w:rsidRDefault="002D4BC8" w:rsidP="002D4BC8">
      <w:pPr>
        <w:widowControl/>
        <w:shd w:val="clear" w:color="auto" w:fill="FFFFFF"/>
        <w:spacing w:line="495" w:lineRule="atLeast"/>
        <w:ind w:firstLine="645"/>
        <w:jc w:val="left"/>
        <w:textAlignment w:val="baseline"/>
        <w:rPr>
          <w:rFonts w:ascii="仿宋_GB2312" w:eastAsia="仿宋_GB2312" w:hAnsi="微软雅黑" w:cs="宋体" w:hint="eastAsia"/>
          <w:color w:val="333333"/>
          <w:kern w:val="0"/>
          <w:sz w:val="32"/>
          <w:szCs w:val="32"/>
          <w:bdr w:val="none" w:sz="0" w:space="0" w:color="auto" w:frame="1"/>
        </w:rPr>
      </w:pPr>
      <w:r w:rsidRPr="002D4BC8">
        <w:rPr>
          <w:rFonts w:ascii="仿宋_GB2312" w:eastAsia="仿宋_GB2312" w:hAnsi="微软雅黑" w:cs="宋体" w:hint="eastAsia"/>
          <w:color w:val="333333"/>
          <w:kern w:val="0"/>
          <w:sz w:val="32"/>
          <w:szCs w:val="32"/>
          <w:bdr w:val="none" w:sz="0" w:space="0" w:color="auto" w:frame="1"/>
        </w:rPr>
        <w:t>(4)在“信用中国”网站(http://www.creditchina.gov.cn)中被列入重大税收违法案件当事人名单</w:t>
      </w:r>
      <w:r>
        <w:rPr>
          <w:rFonts w:ascii="仿宋_GB2312" w:eastAsia="仿宋_GB2312" w:hAnsi="微软雅黑" w:cs="宋体" w:hint="eastAsia"/>
          <w:color w:val="333333"/>
          <w:kern w:val="0"/>
          <w:sz w:val="32"/>
          <w:szCs w:val="32"/>
          <w:bdr w:val="none" w:sz="0" w:space="0" w:color="auto" w:frame="1"/>
        </w:rPr>
        <w:t>。</w:t>
      </w:r>
    </w:p>
    <w:p w14:paraId="44AA6BF4" w14:textId="69B5FD70" w:rsidR="003748D7" w:rsidRPr="003748D7" w:rsidRDefault="003748D7" w:rsidP="00EC3F64">
      <w:pPr>
        <w:widowControl/>
        <w:shd w:val="clear" w:color="auto" w:fill="FFFFFF"/>
        <w:spacing w:line="495" w:lineRule="atLeast"/>
        <w:ind w:firstLine="645"/>
        <w:jc w:val="left"/>
        <w:textAlignment w:val="baseline"/>
        <w:rPr>
          <w:rFonts w:ascii="微软雅黑" w:eastAsia="微软雅黑" w:hAnsi="微软雅黑" w:cs="宋体" w:hint="eastAsia"/>
          <w:color w:val="555555"/>
          <w:kern w:val="0"/>
          <w:sz w:val="27"/>
          <w:szCs w:val="27"/>
        </w:rPr>
      </w:pPr>
    </w:p>
    <w:p w14:paraId="58FC4B94" w14:textId="7DC72E40" w:rsidR="003748D7" w:rsidRPr="003748D7" w:rsidRDefault="003748D7" w:rsidP="003748D7">
      <w:pPr>
        <w:widowControl/>
        <w:spacing w:line="240" w:lineRule="atLeast"/>
        <w:jc w:val="left"/>
        <w:textAlignment w:val="baseline"/>
        <w:rPr>
          <w:rFonts w:ascii="微软雅黑" w:eastAsia="微软雅黑" w:hAnsi="微软雅黑" w:cs="宋体" w:hint="eastAsia"/>
          <w:color w:val="555555"/>
          <w:kern w:val="0"/>
          <w:sz w:val="27"/>
          <w:szCs w:val="27"/>
        </w:rPr>
      </w:pPr>
      <w:r w:rsidRPr="003748D7">
        <w:rPr>
          <w:rFonts w:ascii="微软雅黑" w:eastAsia="微软雅黑" w:hAnsi="微软雅黑" w:cs="宋体" w:hint="eastAsia"/>
          <w:color w:val="555555"/>
          <w:kern w:val="0"/>
          <w:sz w:val="27"/>
          <w:szCs w:val="27"/>
        </w:rPr>
        <w:t>      </w:t>
      </w:r>
      <w:r w:rsidRPr="003748D7">
        <w:rPr>
          <w:rFonts w:ascii="微软雅黑" w:eastAsia="微软雅黑" w:hAnsi="微软雅黑" w:cs="宋体" w:hint="eastAsia"/>
          <w:noProof/>
          <w:color w:val="555555"/>
          <w:kern w:val="0"/>
          <w:sz w:val="27"/>
          <w:szCs w:val="27"/>
        </w:rPr>
        <mc:AlternateContent>
          <mc:Choice Requires="wps">
            <w:drawing>
              <wp:inline distT="0" distB="0" distL="0" distR="0" wp14:anchorId="5D3C88AE" wp14:editId="76545772">
                <wp:extent cx="302260" cy="302260"/>
                <wp:effectExtent l="0" t="0" r="0" b="0"/>
                <wp:docPr id="183385800"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70BAD5" id="AutoShape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C4EDA" w:rsidRPr="003748D7">
        <w:rPr>
          <w:rFonts w:ascii="微软雅黑" w:eastAsia="微软雅黑" w:hAnsi="微软雅黑" w:cs="宋体" w:hint="eastAsia"/>
          <w:color w:val="555555"/>
          <w:kern w:val="0"/>
          <w:sz w:val="27"/>
          <w:szCs w:val="27"/>
        </w:rPr>
        <w:t xml:space="preserve"> </w:t>
      </w:r>
    </w:p>
    <w:p w14:paraId="6B81D529" w14:textId="77777777" w:rsidR="00984B8E" w:rsidRDefault="003748D7" w:rsidP="00984B8E">
      <w:pPr>
        <w:widowControl/>
        <w:shd w:val="clear" w:color="auto" w:fill="FFFFFF"/>
        <w:spacing w:line="495" w:lineRule="atLeast"/>
        <w:ind w:firstLine="420"/>
        <w:jc w:val="right"/>
        <w:textAlignment w:val="baseline"/>
        <w:rPr>
          <w:rFonts w:ascii="Times New Roman" w:eastAsia="仿宋_GB2312" w:hAnsi="Times New Roman" w:cs="Times New Roman"/>
          <w:color w:val="333333"/>
          <w:kern w:val="0"/>
          <w:sz w:val="32"/>
          <w:szCs w:val="32"/>
          <w:bdr w:val="none" w:sz="0" w:space="0" w:color="auto" w:frame="1"/>
          <w:shd w:val="clear" w:color="auto" w:fill="FFFFFF"/>
        </w:rPr>
      </w:pPr>
      <w:r w:rsidRPr="003748D7">
        <w:rPr>
          <w:rFonts w:ascii="仿宋_GB2312" w:eastAsia="仿宋_GB2312" w:hAnsi="微软雅黑" w:cs="宋体" w:hint="eastAsia"/>
          <w:color w:val="333333"/>
          <w:kern w:val="0"/>
          <w:sz w:val="32"/>
          <w:szCs w:val="32"/>
          <w:bdr w:val="none" w:sz="0" w:space="0" w:color="auto" w:frame="1"/>
        </w:rPr>
        <w:t>采购人：芜湖市恒创鸠兹商业管理有限责任公司</w:t>
      </w:r>
    </w:p>
    <w:p w14:paraId="3FA2A263" w14:textId="2F97926D" w:rsidR="003748D7" w:rsidRPr="003748D7" w:rsidRDefault="003748D7" w:rsidP="00984B8E">
      <w:pPr>
        <w:widowControl/>
        <w:shd w:val="clear" w:color="auto" w:fill="FFFFFF"/>
        <w:wordWrap w:val="0"/>
        <w:spacing w:line="495" w:lineRule="atLeast"/>
        <w:ind w:firstLine="420"/>
        <w:jc w:val="right"/>
        <w:textAlignment w:val="baseline"/>
        <w:rPr>
          <w:rFonts w:ascii="微软雅黑" w:eastAsia="微软雅黑" w:hAnsi="微软雅黑" w:cs="宋体" w:hint="eastAsia"/>
          <w:color w:val="555555"/>
          <w:kern w:val="0"/>
          <w:sz w:val="27"/>
          <w:szCs w:val="27"/>
        </w:rPr>
      </w:pPr>
      <w:r w:rsidRPr="003748D7">
        <w:rPr>
          <w:rFonts w:ascii="Times New Roman" w:eastAsia="仿宋_GB2312" w:hAnsi="Times New Roman" w:cs="Times New Roman"/>
          <w:color w:val="333333"/>
          <w:kern w:val="0"/>
          <w:sz w:val="32"/>
          <w:szCs w:val="32"/>
          <w:bdr w:val="none" w:sz="0" w:space="0" w:color="auto" w:frame="1"/>
          <w:shd w:val="clear" w:color="auto" w:fill="FFFFFF"/>
        </w:rPr>
        <w:t> 2024</w:t>
      </w:r>
      <w:r w:rsidRPr="003748D7">
        <w:rPr>
          <w:rFonts w:ascii="仿宋_GB2312" w:eastAsia="仿宋_GB2312" w:hAnsi="微软雅黑" w:cs="宋体" w:hint="eastAsia"/>
          <w:color w:val="333333"/>
          <w:kern w:val="0"/>
          <w:sz w:val="32"/>
          <w:szCs w:val="32"/>
          <w:bdr w:val="none" w:sz="0" w:space="0" w:color="auto" w:frame="1"/>
          <w:shd w:val="clear" w:color="auto" w:fill="FFFFFF"/>
        </w:rPr>
        <w:t>年</w:t>
      </w:r>
      <w:r w:rsidR="00EC3F64">
        <w:rPr>
          <w:rFonts w:ascii="Times New Roman" w:eastAsia="仿宋_GB2312" w:hAnsi="Times New Roman" w:cs="Times New Roman" w:hint="eastAsia"/>
          <w:color w:val="333333"/>
          <w:kern w:val="0"/>
          <w:sz w:val="32"/>
          <w:szCs w:val="32"/>
          <w:bdr w:val="none" w:sz="0" w:space="0" w:color="auto" w:frame="1"/>
          <w:shd w:val="clear" w:color="auto" w:fill="FFFFFF"/>
        </w:rPr>
        <w:t>8</w:t>
      </w:r>
      <w:r w:rsidRPr="003748D7">
        <w:rPr>
          <w:rFonts w:ascii="仿宋_GB2312" w:eastAsia="仿宋_GB2312" w:hAnsi="微软雅黑" w:cs="宋体" w:hint="eastAsia"/>
          <w:color w:val="333333"/>
          <w:kern w:val="0"/>
          <w:sz w:val="32"/>
          <w:szCs w:val="32"/>
          <w:bdr w:val="none" w:sz="0" w:space="0" w:color="auto" w:frame="1"/>
          <w:shd w:val="clear" w:color="auto" w:fill="FFFFFF"/>
        </w:rPr>
        <w:t>月</w:t>
      </w:r>
      <w:r w:rsidR="00EC3F64">
        <w:rPr>
          <w:rFonts w:ascii="Times New Roman" w:eastAsia="仿宋_GB2312" w:hAnsi="Times New Roman" w:cs="Times New Roman" w:hint="eastAsia"/>
          <w:color w:val="333333"/>
          <w:kern w:val="0"/>
          <w:sz w:val="32"/>
          <w:szCs w:val="32"/>
          <w:bdr w:val="none" w:sz="0" w:space="0" w:color="auto" w:frame="1"/>
          <w:shd w:val="clear" w:color="auto" w:fill="FFFFFF"/>
        </w:rPr>
        <w:t>2</w:t>
      </w:r>
      <w:r w:rsidR="002D4BC8">
        <w:rPr>
          <w:rFonts w:ascii="Times New Roman" w:eastAsia="仿宋_GB2312" w:hAnsi="Times New Roman" w:cs="Times New Roman" w:hint="eastAsia"/>
          <w:color w:val="333333"/>
          <w:kern w:val="0"/>
          <w:sz w:val="32"/>
          <w:szCs w:val="32"/>
          <w:bdr w:val="none" w:sz="0" w:space="0" w:color="auto" w:frame="1"/>
          <w:shd w:val="clear" w:color="auto" w:fill="FFFFFF"/>
        </w:rPr>
        <w:t>6</w:t>
      </w:r>
      <w:r w:rsidRPr="003748D7">
        <w:rPr>
          <w:rFonts w:ascii="仿宋_GB2312" w:eastAsia="仿宋_GB2312" w:hAnsi="微软雅黑" w:cs="宋体" w:hint="eastAsia"/>
          <w:color w:val="333333"/>
          <w:kern w:val="0"/>
          <w:sz w:val="32"/>
          <w:szCs w:val="32"/>
          <w:bdr w:val="none" w:sz="0" w:space="0" w:color="auto" w:frame="1"/>
          <w:shd w:val="clear" w:color="auto" w:fill="FFFFFF"/>
        </w:rPr>
        <w:t>日</w:t>
      </w:r>
      <w:r w:rsidR="00984B8E">
        <w:rPr>
          <w:rFonts w:ascii="仿宋_GB2312" w:eastAsia="仿宋_GB2312" w:hAnsi="微软雅黑" w:cs="宋体" w:hint="eastAsia"/>
          <w:color w:val="333333"/>
          <w:kern w:val="0"/>
          <w:sz w:val="32"/>
          <w:szCs w:val="32"/>
          <w:bdr w:val="none" w:sz="0" w:space="0" w:color="auto" w:frame="1"/>
          <w:shd w:val="clear" w:color="auto" w:fill="FFFFFF"/>
        </w:rPr>
        <w:t xml:space="preserve">      </w:t>
      </w:r>
    </w:p>
    <w:p w14:paraId="6E8D0B4D" w14:textId="77777777" w:rsidR="00C667FC" w:rsidRPr="00984B8E" w:rsidRDefault="00C667FC">
      <w:pPr>
        <w:rPr>
          <w:rFonts w:hint="eastAsia"/>
        </w:rPr>
      </w:pPr>
    </w:p>
    <w:sectPr w:rsidR="00C667FC" w:rsidRPr="00984B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844F7" w14:textId="77777777" w:rsidR="00BF641D" w:rsidRDefault="00BF641D" w:rsidP="003748D7">
      <w:pPr>
        <w:rPr>
          <w:rFonts w:hint="eastAsia"/>
        </w:rPr>
      </w:pPr>
      <w:r>
        <w:separator/>
      </w:r>
    </w:p>
  </w:endnote>
  <w:endnote w:type="continuationSeparator" w:id="0">
    <w:p w14:paraId="66A15760" w14:textId="77777777" w:rsidR="00BF641D" w:rsidRDefault="00BF641D" w:rsidP="003748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0B965" w14:textId="77777777" w:rsidR="00BF641D" w:rsidRDefault="00BF641D" w:rsidP="003748D7">
      <w:pPr>
        <w:rPr>
          <w:rFonts w:hint="eastAsia"/>
        </w:rPr>
      </w:pPr>
      <w:r>
        <w:separator/>
      </w:r>
    </w:p>
  </w:footnote>
  <w:footnote w:type="continuationSeparator" w:id="0">
    <w:p w14:paraId="4E89BDF0" w14:textId="77777777" w:rsidR="00BF641D" w:rsidRDefault="00BF641D" w:rsidP="003748D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F6"/>
    <w:rsid w:val="000908D1"/>
    <w:rsid w:val="000F3009"/>
    <w:rsid w:val="00155332"/>
    <w:rsid w:val="001713BD"/>
    <w:rsid w:val="002070F6"/>
    <w:rsid w:val="002119BF"/>
    <w:rsid w:val="00237B49"/>
    <w:rsid w:val="002C4221"/>
    <w:rsid w:val="002D12F5"/>
    <w:rsid w:val="002D4BC8"/>
    <w:rsid w:val="002F1147"/>
    <w:rsid w:val="003748D7"/>
    <w:rsid w:val="003C3C46"/>
    <w:rsid w:val="003D12C7"/>
    <w:rsid w:val="003D318C"/>
    <w:rsid w:val="00476C17"/>
    <w:rsid w:val="004773D5"/>
    <w:rsid w:val="004B4B4E"/>
    <w:rsid w:val="00517527"/>
    <w:rsid w:val="005E080F"/>
    <w:rsid w:val="005E2BAC"/>
    <w:rsid w:val="0060450A"/>
    <w:rsid w:val="00627C80"/>
    <w:rsid w:val="006B60B0"/>
    <w:rsid w:val="00707C36"/>
    <w:rsid w:val="00817794"/>
    <w:rsid w:val="00817FD2"/>
    <w:rsid w:val="008449CA"/>
    <w:rsid w:val="00890FE9"/>
    <w:rsid w:val="008D0606"/>
    <w:rsid w:val="008D3C79"/>
    <w:rsid w:val="00984B8E"/>
    <w:rsid w:val="009E6ED1"/>
    <w:rsid w:val="00A070BA"/>
    <w:rsid w:val="00A25FAF"/>
    <w:rsid w:val="00A6309E"/>
    <w:rsid w:val="00AB2010"/>
    <w:rsid w:val="00AB4366"/>
    <w:rsid w:val="00AC549E"/>
    <w:rsid w:val="00B327B5"/>
    <w:rsid w:val="00B770CE"/>
    <w:rsid w:val="00BF641D"/>
    <w:rsid w:val="00C34190"/>
    <w:rsid w:val="00C53CCF"/>
    <w:rsid w:val="00C667FC"/>
    <w:rsid w:val="00CC4EDA"/>
    <w:rsid w:val="00CC6D14"/>
    <w:rsid w:val="00D24E32"/>
    <w:rsid w:val="00D53F49"/>
    <w:rsid w:val="00D5524B"/>
    <w:rsid w:val="00D9322D"/>
    <w:rsid w:val="00DB7081"/>
    <w:rsid w:val="00DE5C1C"/>
    <w:rsid w:val="00DF4C76"/>
    <w:rsid w:val="00EC3F64"/>
    <w:rsid w:val="00EE67B0"/>
    <w:rsid w:val="00F73AF6"/>
    <w:rsid w:val="00FA1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BD316"/>
  <w15:chartTrackingRefBased/>
  <w15:docId w15:val="{7C4768B2-BA9E-4811-B6FC-3EC80A21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8D7"/>
    <w:pPr>
      <w:tabs>
        <w:tab w:val="center" w:pos="4153"/>
        <w:tab w:val="right" w:pos="8306"/>
      </w:tabs>
      <w:snapToGrid w:val="0"/>
      <w:jc w:val="center"/>
    </w:pPr>
    <w:rPr>
      <w:sz w:val="18"/>
      <w:szCs w:val="18"/>
    </w:rPr>
  </w:style>
  <w:style w:type="character" w:customStyle="1" w:styleId="a4">
    <w:name w:val="页眉 字符"/>
    <w:basedOn w:val="a0"/>
    <w:link w:val="a3"/>
    <w:uiPriority w:val="99"/>
    <w:rsid w:val="003748D7"/>
    <w:rPr>
      <w:sz w:val="18"/>
      <w:szCs w:val="18"/>
    </w:rPr>
  </w:style>
  <w:style w:type="paragraph" w:styleId="a5">
    <w:name w:val="footer"/>
    <w:basedOn w:val="a"/>
    <w:link w:val="a6"/>
    <w:uiPriority w:val="99"/>
    <w:unhideWhenUsed/>
    <w:rsid w:val="003748D7"/>
    <w:pPr>
      <w:tabs>
        <w:tab w:val="center" w:pos="4153"/>
        <w:tab w:val="right" w:pos="8306"/>
      </w:tabs>
      <w:snapToGrid w:val="0"/>
      <w:jc w:val="left"/>
    </w:pPr>
    <w:rPr>
      <w:sz w:val="18"/>
      <w:szCs w:val="18"/>
    </w:rPr>
  </w:style>
  <w:style w:type="character" w:customStyle="1" w:styleId="a6">
    <w:name w:val="页脚 字符"/>
    <w:basedOn w:val="a0"/>
    <w:link w:val="a5"/>
    <w:uiPriority w:val="99"/>
    <w:rsid w:val="003748D7"/>
    <w:rPr>
      <w:sz w:val="18"/>
      <w:szCs w:val="18"/>
    </w:rPr>
  </w:style>
  <w:style w:type="paragraph" w:styleId="a7">
    <w:name w:val="Date"/>
    <w:basedOn w:val="a"/>
    <w:next w:val="a"/>
    <w:link w:val="a8"/>
    <w:uiPriority w:val="99"/>
    <w:semiHidden/>
    <w:unhideWhenUsed/>
    <w:rsid w:val="00984B8E"/>
    <w:pPr>
      <w:ind w:leftChars="2500" w:left="100"/>
    </w:pPr>
  </w:style>
  <w:style w:type="character" w:customStyle="1" w:styleId="a8">
    <w:name w:val="日期 字符"/>
    <w:basedOn w:val="a0"/>
    <w:link w:val="a7"/>
    <w:uiPriority w:val="99"/>
    <w:semiHidden/>
    <w:rsid w:val="00984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211197">
      <w:bodyDiv w:val="1"/>
      <w:marLeft w:val="0"/>
      <w:marRight w:val="0"/>
      <w:marTop w:val="0"/>
      <w:marBottom w:val="0"/>
      <w:divBdr>
        <w:top w:val="none" w:sz="0" w:space="0" w:color="auto"/>
        <w:left w:val="none" w:sz="0" w:space="0" w:color="auto"/>
        <w:bottom w:val="none" w:sz="0" w:space="0" w:color="auto"/>
        <w:right w:val="none" w:sz="0" w:space="0" w:color="auto"/>
      </w:divBdr>
    </w:div>
    <w:div w:id="1352220219">
      <w:bodyDiv w:val="1"/>
      <w:marLeft w:val="0"/>
      <w:marRight w:val="0"/>
      <w:marTop w:val="0"/>
      <w:marBottom w:val="0"/>
      <w:divBdr>
        <w:top w:val="none" w:sz="0" w:space="0" w:color="auto"/>
        <w:left w:val="none" w:sz="0" w:space="0" w:color="auto"/>
        <w:bottom w:val="none" w:sz="0" w:space="0" w:color="auto"/>
        <w:right w:val="none" w:sz="0" w:space="0" w:color="auto"/>
      </w:divBdr>
      <w:divsChild>
        <w:div w:id="1400322981">
          <w:marLeft w:val="0"/>
          <w:marRight w:val="0"/>
          <w:marTop w:val="0"/>
          <w:marBottom w:val="0"/>
          <w:divBdr>
            <w:top w:val="none" w:sz="0" w:space="0" w:color="auto"/>
            <w:left w:val="none" w:sz="0" w:space="0" w:color="auto"/>
            <w:bottom w:val="single" w:sz="6" w:space="0" w:color="EEEEEE"/>
            <w:right w:val="none" w:sz="0" w:space="0" w:color="auto"/>
          </w:divBdr>
          <w:divsChild>
            <w:div w:id="320737216">
              <w:marLeft w:val="0"/>
              <w:marRight w:val="0"/>
              <w:marTop w:val="0"/>
              <w:marBottom w:val="0"/>
              <w:divBdr>
                <w:top w:val="none" w:sz="0" w:space="0" w:color="auto"/>
                <w:left w:val="none" w:sz="0" w:space="0" w:color="auto"/>
                <w:bottom w:val="none" w:sz="0" w:space="0" w:color="auto"/>
                <w:right w:val="none" w:sz="0" w:space="0" w:color="auto"/>
              </w:divBdr>
            </w:div>
            <w:div w:id="1173766304">
              <w:marLeft w:val="0"/>
              <w:marRight w:val="0"/>
              <w:marTop w:val="0"/>
              <w:marBottom w:val="0"/>
              <w:divBdr>
                <w:top w:val="none" w:sz="0" w:space="0" w:color="auto"/>
                <w:left w:val="none" w:sz="0" w:space="0" w:color="auto"/>
                <w:bottom w:val="none" w:sz="0" w:space="0" w:color="auto"/>
                <w:right w:val="none" w:sz="0" w:space="0" w:color="auto"/>
              </w:divBdr>
            </w:div>
          </w:divsChild>
        </w:div>
        <w:div w:id="1358044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7</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飞 王</dc:creator>
  <cp:keywords/>
  <dc:description/>
  <cp:lastModifiedBy>飞 王</cp:lastModifiedBy>
  <cp:revision>8</cp:revision>
  <dcterms:created xsi:type="dcterms:W3CDTF">2024-08-20T00:32:00Z</dcterms:created>
  <dcterms:modified xsi:type="dcterms:W3CDTF">2024-08-26T01:28:00Z</dcterms:modified>
</cp:coreProperties>
</file>